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306" w:rsidRPr="003B79FC" w:rsidRDefault="00763306" w:rsidP="003B79FC">
      <w:pPr>
        <w:spacing w:line="240" w:lineRule="auto"/>
        <w:rPr>
          <w:rFonts w:asciiTheme="minorHAnsi" w:hAnsiTheme="minorHAnsi" w:cstheme="minorHAnsi"/>
        </w:rPr>
      </w:pPr>
    </w:p>
    <w:p w:rsidR="00763306" w:rsidRPr="003B79FC" w:rsidRDefault="00763306" w:rsidP="003B79FC">
      <w:pPr>
        <w:spacing w:line="240" w:lineRule="auto"/>
        <w:jc w:val="center"/>
        <w:rPr>
          <w:rFonts w:asciiTheme="minorHAnsi" w:hAnsiTheme="minorHAnsi" w:cstheme="minorHAnsi"/>
        </w:rPr>
      </w:pPr>
    </w:p>
    <w:p w:rsidR="00763306" w:rsidRPr="003B79FC" w:rsidRDefault="00763306" w:rsidP="003B79FC">
      <w:pPr>
        <w:spacing w:line="240" w:lineRule="auto"/>
        <w:jc w:val="center"/>
        <w:rPr>
          <w:rFonts w:asciiTheme="minorHAnsi" w:hAnsiTheme="minorHAnsi" w:cstheme="minorHAnsi"/>
        </w:rPr>
      </w:pPr>
    </w:p>
    <w:p w:rsidR="00763306" w:rsidRPr="003B79FC" w:rsidRDefault="00763306" w:rsidP="003B79FC">
      <w:pPr>
        <w:spacing w:line="240" w:lineRule="auto"/>
        <w:rPr>
          <w:rFonts w:asciiTheme="minorHAnsi" w:hAnsiTheme="minorHAnsi" w:cstheme="minorHAnsi"/>
        </w:rPr>
      </w:pPr>
    </w:p>
    <w:sdt>
      <w:sdtPr>
        <w:rPr>
          <w:rFonts w:eastAsiaTheme="majorEastAsia" w:cstheme="minorHAnsi"/>
          <w:sz w:val="80"/>
          <w:szCs w:val="80"/>
          <w:lang w:eastAsia="en-US"/>
        </w:rPr>
        <w:id w:val="1174382188"/>
        <w:docPartObj>
          <w:docPartGallery w:val="Cover Pages"/>
          <w:docPartUnique/>
        </w:docPartObj>
      </w:sdtPr>
      <w:sdtEndPr>
        <w:rPr>
          <w:rFonts w:eastAsiaTheme="minorHAnsi"/>
          <w:sz w:val="24"/>
          <w:szCs w:val="22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288"/>
          </w:tblGrid>
          <w:tr w:rsidR="00763306" w:rsidRPr="003B79FC">
            <w:trPr>
              <w:trHeight w:val="1440"/>
              <w:jc w:val="center"/>
            </w:trPr>
            <w:sdt>
              <w:sdtPr>
                <w:rPr>
                  <w:rFonts w:eastAsiaTheme="majorEastAsia" w:cstheme="minorHAnsi"/>
                  <w:sz w:val="80"/>
                  <w:szCs w:val="80"/>
                  <w:lang w:eastAsia="en-US"/>
                </w:rPr>
                <w:alias w:val="Název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>
                <w:rPr>
                  <w:lang w:eastAsia="cs-CZ"/>
                </w:rPr>
              </w:sdtEnd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763306" w:rsidRPr="003B79FC" w:rsidRDefault="00763306" w:rsidP="003B79FC">
                    <w:pPr>
                      <w:pStyle w:val="Bezmezer"/>
                      <w:jc w:val="center"/>
                      <w:rPr>
                        <w:rFonts w:eastAsiaTheme="majorEastAsia" w:cstheme="minorHAnsi"/>
                        <w:sz w:val="80"/>
                        <w:szCs w:val="80"/>
                      </w:rPr>
                    </w:pPr>
                    <w:r w:rsidRPr="003B79FC">
                      <w:rPr>
                        <w:rFonts w:eastAsiaTheme="majorEastAsia" w:cstheme="minorHAnsi"/>
                        <w:sz w:val="80"/>
                        <w:szCs w:val="80"/>
                      </w:rPr>
                      <w:t xml:space="preserve">Územní plán </w:t>
                    </w:r>
                    <w:r w:rsidR="00D55030" w:rsidRPr="003B79FC">
                      <w:rPr>
                        <w:rFonts w:eastAsiaTheme="majorEastAsia" w:cstheme="minorHAnsi"/>
                        <w:sz w:val="80"/>
                        <w:szCs w:val="80"/>
                      </w:rPr>
                      <w:t>Bílence</w:t>
                    </w:r>
                  </w:p>
                </w:tc>
              </w:sdtContent>
            </w:sdt>
          </w:tr>
          <w:tr w:rsidR="00763306" w:rsidRPr="003B79FC">
            <w:trPr>
              <w:trHeight w:val="720"/>
              <w:jc w:val="center"/>
            </w:trPr>
            <w:sdt>
              <w:sdtPr>
                <w:rPr>
                  <w:rFonts w:eastAsiaTheme="majorEastAsia" w:cstheme="minorHAnsi"/>
                  <w:sz w:val="44"/>
                  <w:szCs w:val="44"/>
                </w:rPr>
                <w:alias w:val="Podtitul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763306" w:rsidRPr="003B79FC" w:rsidRDefault="00322F26" w:rsidP="003B79FC">
                    <w:pPr>
                      <w:pStyle w:val="Bezmezer"/>
                      <w:jc w:val="center"/>
                      <w:rPr>
                        <w:rFonts w:eastAsiaTheme="majorEastAsia" w:cstheme="minorHAnsi"/>
                        <w:sz w:val="44"/>
                        <w:szCs w:val="44"/>
                      </w:rPr>
                    </w:pPr>
                    <w:r w:rsidRPr="003B79FC">
                      <w:rPr>
                        <w:rFonts w:eastAsiaTheme="majorEastAsia" w:cstheme="minorHAnsi"/>
                        <w:sz w:val="44"/>
                        <w:szCs w:val="44"/>
                      </w:rPr>
                      <w:t>Návrh Z</w:t>
                    </w:r>
                    <w:r w:rsidR="00763306" w:rsidRPr="003B79FC">
                      <w:rPr>
                        <w:rFonts w:eastAsiaTheme="majorEastAsia" w:cstheme="minorHAnsi"/>
                        <w:sz w:val="44"/>
                        <w:szCs w:val="44"/>
                      </w:rPr>
                      <w:t>adání</w:t>
                    </w:r>
                  </w:p>
                </w:tc>
              </w:sdtContent>
            </w:sdt>
          </w:tr>
          <w:tr w:rsidR="00763306" w:rsidRPr="003B79FC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763306" w:rsidRPr="003B79FC" w:rsidRDefault="00763306" w:rsidP="003B79FC">
                <w:pPr>
                  <w:pStyle w:val="Bezmezer"/>
                  <w:jc w:val="center"/>
                  <w:rPr>
                    <w:rFonts w:cstheme="minorHAnsi"/>
                  </w:rPr>
                </w:pPr>
              </w:p>
            </w:tc>
          </w:tr>
        </w:tbl>
        <w:p w:rsidR="00763306" w:rsidRPr="003B79FC" w:rsidRDefault="00763306" w:rsidP="003B79FC">
          <w:pPr>
            <w:spacing w:line="240" w:lineRule="auto"/>
            <w:rPr>
              <w:rFonts w:asciiTheme="minorHAnsi" w:hAnsiTheme="minorHAnsi" w:cstheme="minorHAnsi"/>
            </w:rPr>
          </w:pPr>
        </w:p>
        <w:p w:rsidR="00763306" w:rsidRPr="003B79FC" w:rsidRDefault="00763306" w:rsidP="003B79FC">
          <w:pPr>
            <w:spacing w:line="240" w:lineRule="auto"/>
            <w:rPr>
              <w:rFonts w:asciiTheme="minorHAnsi" w:hAnsiTheme="minorHAnsi" w:cstheme="minorHAnsi"/>
            </w:rPr>
          </w:pPr>
        </w:p>
        <w:p w:rsidR="002313D3" w:rsidRPr="003B79FC" w:rsidRDefault="002313D3" w:rsidP="003B79FC">
          <w:pPr>
            <w:spacing w:line="240" w:lineRule="auto"/>
            <w:rPr>
              <w:rFonts w:asciiTheme="minorHAnsi" w:hAnsiTheme="minorHAnsi" w:cstheme="minorHAnsi"/>
            </w:rPr>
          </w:pPr>
        </w:p>
        <w:p w:rsidR="002313D3" w:rsidRPr="003B79FC" w:rsidRDefault="002313D3" w:rsidP="003B79FC">
          <w:pPr>
            <w:spacing w:line="240" w:lineRule="auto"/>
            <w:rPr>
              <w:rFonts w:asciiTheme="minorHAnsi" w:hAnsiTheme="minorHAnsi" w:cstheme="minorHAnsi"/>
            </w:rPr>
          </w:pPr>
        </w:p>
        <w:p w:rsidR="00322F26" w:rsidRPr="003B79FC" w:rsidRDefault="00322F26" w:rsidP="003B79FC">
          <w:pPr>
            <w:spacing w:line="240" w:lineRule="auto"/>
            <w:rPr>
              <w:rFonts w:asciiTheme="minorHAnsi" w:hAnsiTheme="minorHAnsi" w:cstheme="minorHAnsi"/>
              <w:b/>
            </w:rPr>
          </w:pPr>
        </w:p>
        <w:p w:rsidR="0077381F" w:rsidRPr="003B79FC" w:rsidRDefault="0077381F" w:rsidP="003B79FC">
          <w:pPr>
            <w:spacing w:line="240" w:lineRule="auto"/>
            <w:rPr>
              <w:rFonts w:asciiTheme="minorHAnsi" w:hAnsiTheme="minorHAnsi" w:cstheme="minorHAnsi"/>
              <w:b/>
            </w:rPr>
          </w:pPr>
        </w:p>
        <w:p w:rsidR="0077381F" w:rsidRPr="003B79FC" w:rsidRDefault="0077381F" w:rsidP="003B79FC">
          <w:pPr>
            <w:spacing w:line="240" w:lineRule="auto"/>
            <w:rPr>
              <w:rFonts w:asciiTheme="minorHAnsi" w:hAnsiTheme="minorHAnsi" w:cstheme="minorHAnsi"/>
              <w:b/>
            </w:rPr>
          </w:pPr>
        </w:p>
        <w:p w:rsidR="0077381F" w:rsidRPr="003B79FC" w:rsidRDefault="0077381F" w:rsidP="003B79FC">
          <w:pPr>
            <w:spacing w:line="240" w:lineRule="auto"/>
            <w:rPr>
              <w:rFonts w:asciiTheme="minorHAnsi" w:hAnsiTheme="minorHAnsi" w:cstheme="minorHAnsi"/>
              <w:b/>
            </w:rPr>
          </w:pPr>
        </w:p>
        <w:p w:rsidR="0077381F" w:rsidRPr="003B79FC" w:rsidRDefault="0077381F" w:rsidP="003B79FC">
          <w:pPr>
            <w:spacing w:line="240" w:lineRule="auto"/>
            <w:rPr>
              <w:rFonts w:asciiTheme="minorHAnsi" w:hAnsiTheme="minorHAnsi" w:cstheme="minorHAnsi"/>
              <w:b/>
            </w:rPr>
          </w:pPr>
        </w:p>
        <w:p w:rsidR="0077381F" w:rsidRPr="003B79FC" w:rsidRDefault="0077381F" w:rsidP="003B79FC">
          <w:pPr>
            <w:spacing w:line="240" w:lineRule="auto"/>
            <w:rPr>
              <w:rFonts w:asciiTheme="minorHAnsi" w:hAnsiTheme="minorHAnsi" w:cstheme="minorHAnsi"/>
              <w:b/>
            </w:rPr>
          </w:pPr>
        </w:p>
        <w:p w:rsidR="00322F26" w:rsidRPr="003B79FC" w:rsidRDefault="00322F26" w:rsidP="003B79FC">
          <w:pPr>
            <w:spacing w:line="240" w:lineRule="auto"/>
            <w:rPr>
              <w:rFonts w:asciiTheme="minorHAnsi" w:hAnsiTheme="minorHAnsi" w:cstheme="minorHAnsi"/>
              <w:b/>
            </w:rPr>
          </w:pPr>
        </w:p>
        <w:p w:rsidR="00763306" w:rsidRPr="003B79FC" w:rsidRDefault="00763306" w:rsidP="003B79FC">
          <w:pPr>
            <w:spacing w:line="240" w:lineRule="auto"/>
            <w:rPr>
              <w:rFonts w:asciiTheme="minorHAnsi" w:hAnsiTheme="minorHAnsi" w:cstheme="minorHAnsi"/>
            </w:rPr>
          </w:pPr>
          <w:r w:rsidRPr="003B79FC">
            <w:rPr>
              <w:rFonts w:asciiTheme="minorHAnsi" w:hAnsiTheme="minorHAnsi" w:cstheme="minorHAnsi"/>
              <w:b/>
            </w:rPr>
            <w:t>Obec:</w:t>
          </w:r>
          <w:r w:rsidRPr="003B79FC">
            <w:rPr>
              <w:rFonts w:asciiTheme="minorHAnsi" w:hAnsiTheme="minorHAnsi" w:cstheme="minorHAnsi"/>
              <w:b/>
            </w:rPr>
            <w:tab/>
          </w:r>
          <w:r w:rsidRPr="003B79FC">
            <w:rPr>
              <w:rFonts w:asciiTheme="minorHAnsi" w:hAnsiTheme="minorHAnsi" w:cstheme="minorHAnsi"/>
            </w:rPr>
            <w:tab/>
          </w:r>
          <w:r w:rsidRPr="003B79FC">
            <w:rPr>
              <w:rFonts w:asciiTheme="minorHAnsi" w:hAnsiTheme="minorHAnsi" w:cstheme="minorHAnsi"/>
            </w:rPr>
            <w:tab/>
          </w:r>
          <w:r w:rsidRPr="003B79FC">
            <w:rPr>
              <w:rFonts w:asciiTheme="minorHAnsi" w:hAnsiTheme="minorHAnsi" w:cstheme="minorHAnsi"/>
            </w:rPr>
            <w:tab/>
          </w:r>
          <w:r w:rsidR="002313D3" w:rsidRPr="003B79FC">
            <w:rPr>
              <w:rFonts w:asciiTheme="minorHAnsi" w:hAnsiTheme="minorHAnsi" w:cstheme="minorHAnsi"/>
            </w:rPr>
            <w:t xml:space="preserve">Obec </w:t>
          </w:r>
          <w:r w:rsidR="00FB646B" w:rsidRPr="003B79FC">
            <w:rPr>
              <w:rFonts w:asciiTheme="minorHAnsi" w:hAnsiTheme="minorHAnsi" w:cstheme="minorHAnsi"/>
            </w:rPr>
            <w:t>Bílence</w:t>
          </w:r>
        </w:p>
        <w:p w:rsidR="00763306" w:rsidRPr="003B79FC" w:rsidRDefault="00763306" w:rsidP="003B79FC">
          <w:pPr>
            <w:spacing w:after="0" w:line="240" w:lineRule="auto"/>
            <w:ind w:left="2832" w:hanging="2832"/>
            <w:rPr>
              <w:rFonts w:asciiTheme="minorHAnsi" w:hAnsiTheme="minorHAnsi" w:cstheme="minorHAnsi"/>
            </w:rPr>
          </w:pPr>
          <w:r w:rsidRPr="003B79FC">
            <w:rPr>
              <w:rFonts w:asciiTheme="minorHAnsi" w:hAnsiTheme="minorHAnsi" w:cstheme="minorHAnsi"/>
              <w:b/>
            </w:rPr>
            <w:t>Pořizovatel:</w:t>
          </w:r>
          <w:r w:rsidRPr="003B79FC">
            <w:rPr>
              <w:rFonts w:asciiTheme="minorHAnsi" w:hAnsiTheme="minorHAnsi" w:cstheme="minorHAnsi"/>
            </w:rPr>
            <w:tab/>
          </w:r>
          <w:r w:rsidR="002313D3" w:rsidRPr="003B79FC">
            <w:rPr>
              <w:rFonts w:asciiTheme="minorHAnsi" w:hAnsiTheme="minorHAnsi" w:cstheme="minorHAnsi"/>
            </w:rPr>
            <w:t>Magistrát města Chomutova, odbor rozvoje</w:t>
          </w:r>
          <w:r w:rsidR="00876A40" w:rsidRPr="003B79FC">
            <w:rPr>
              <w:rFonts w:asciiTheme="minorHAnsi" w:hAnsiTheme="minorHAnsi" w:cstheme="minorHAnsi"/>
            </w:rPr>
            <w:t xml:space="preserve"> a investic</w:t>
          </w:r>
          <w:r w:rsidR="002313D3" w:rsidRPr="003B79FC">
            <w:rPr>
              <w:rFonts w:asciiTheme="minorHAnsi" w:hAnsiTheme="minorHAnsi" w:cstheme="minorHAnsi"/>
            </w:rPr>
            <w:t xml:space="preserve">, oddělení </w:t>
          </w:r>
          <w:r w:rsidR="00876A40" w:rsidRPr="003B79FC">
            <w:rPr>
              <w:rFonts w:asciiTheme="minorHAnsi" w:hAnsiTheme="minorHAnsi" w:cstheme="minorHAnsi"/>
            </w:rPr>
            <w:t>územního plánování</w:t>
          </w:r>
        </w:p>
        <w:p w:rsidR="00763306" w:rsidRPr="003B79FC" w:rsidRDefault="002313D3" w:rsidP="003B79FC">
          <w:pPr>
            <w:spacing w:line="240" w:lineRule="auto"/>
            <w:rPr>
              <w:rFonts w:asciiTheme="minorHAnsi" w:hAnsiTheme="minorHAnsi" w:cstheme="minorHAnsi"/>
            </w:rPr>
          </w:pPr>
          <w:r w:rsidRPr="003B79FC">
            <w:rPr>
              <w:rFonts w:asciiTheme="minorHAnsi" w:hAnsiTheme="minorHAnsi" w:cstheme="minorHAnsi"/>
            </w:rPr>
            <w:tab/>
          </w:r>
          <w:r w:rsidR="003F63D6" w:rsidRPr="003B79FC">
            <w:rPr>
              <w:rFonts w:asciiTheme="minorHAnsi" w:hAnsiTheme="minorHAnsi" w:cstheme="minorHAnsi"/>
            </w:rPr>
            <w:t xml:space="preserve">          </w:t>
          </w:r>
          <w:r w:rsidR="003F63D6" w:rsidRPr="003B79FC">
            <w:rPr>
              <w:rFonts w:asciiTheme="minorHAnsi" w:hAnsiTheme="minorHAnsi" w:cstheme="minorHAnsi"/>
            </w:rPr>
            <w:tab/>
          </w:r>
          <w:r w:rsidR="003F63D6" w:rsidRPr="003B79FC">
            <w:rPr>
              <w:rFonts w:asciiTheme="minorHAnsi" w:hAnsiTheme="minorHAnsi" w:cstheme="minorHAnsi"/>
            </w:rPr>
            <w:tab/>
          </w:r>
          <w:r w:rsidR="003F63D6" w:rsidRPr="003B79FC">
            <w:rPr>
              <w:rFonts w:asciiTheme="minorHAnsi" w:hAnsiTheme="minorHAnsi" w:cstheme="minorHAnsi"/>
            </w:rPr>
            <w:tab/>
          </w:r>
          <w:r w:rsidR="00A31215" w:rsidRPr="003B79FC">
            <w:rPr>
              <w:rFonts w:asciiTheme="minorHAnsi" w:hAnsiTheme="minorHAnsi" w:cstheme="minorHAnsi"/>
            </w:rPr>
            <w:t>Ing. Petr Kučírek</w:t>
          </w:r>
          <w:r w:rsidRPr="003B79FC">
            <w:rPr>
              <w:rFonts w:asciiTheme="minorHAnsi" w:hAnsiTheme="minorHAnsi" w:cstheme="minorHAnsi"/>
            </w:rPr>
            <w:t xml:space="preserve">, </w:t>
          </w:r>
          <w:r w:rsidR="00A31215" w:rsidRPr="003B79FC">
            <w:rPr>
              <w:rFonts w:asciiTheme="minorHAnsi" w:hAnsiTheme="minorHAnsi" w:cstheme="minorHAnsi"/>
              <w:color w:val="00B0F0"/>
            </w:rPr>
            <w:t>p</w:t>
          </w:r>
          <w:r w:rsidRPr="003B79FC">
            <w:rPr>
              <w:rFonts w:asciiTheme="minorHAnsi" w:hAnsiTheme="minorHAnsi" w:cstheme="minorHAnsi"/>
              <w:color w:val="00B0F0"/>
            </w:rPr>
            <w:t>.</w:t>
          </w:r>
          <w:r w:rsidR="00A31215" w:rsidRPr="003B79FC">
            <w:rPr>
              <w:rFonts w:asciiTheme="minorHAnsi" w:hAnsiTheme="minorHAnsi" w:cstheme="minorHAnsi"/>
              <w:color w:val="00B0F0"/>
            </w:rPr>
            <w:t>kucirek</w:t>
          </w:r>
          <w:r w:rsidR="009A3956" w:rsidRPr="003B79FC">
            <w:rPr>
              <w:rFonts w:asciiTheme="minorHAnsi" w:hAnsiTheme="minorHAnsi" w:cstheme="minorHAnsi"/>
              <w:color w:val="00B0F0"/>
            </w:rPr>
            <w:t>@</w:t>
          </w:r>
          <w:r w:rsidRPr="003B79FC">
            <w:rPr>
              <w:rFonts w:asciiTheme="minorHAnsi" w:hAnsiTheme="minorHAnsi" w:cstheme="minorHAnsi"/>
              <w:color w:val="00B0F0"/>
            </w:rPr>
            <w:t>chomutov.cz</w:t>
          </w:r>
        </w:p>
        <w:p w:rsidR="00214BA1" w:rsidRPr="003B79FC" w:rsidRDefault="00763306" w:rsidP="003B79FC">
          <w:pPr>
            <w:spacing w:line="240" w:lineRule="auto"/>
            <w:rPr>
              <w:rFonts w:asciiTheme="minorHAnsi" w:hAnsiTheme="minorHAnsi" w:cstheme="minorHAnsi"/>
            </w:rPr>
          </w:pPr>
          <w:r w:rsidRPr="003B79FC">
            <w:rPr>
              <w:rFonts w:asciiTheme="minorHAnsi" w:hAnsiTheme="minorHAnsi" w:cstheme="minorHAnsi"/>
              <w:b/>
            </w:rPr>
            <w:t>Pověřený zastupitel:</w:t>
          </w:r>
          <w:r w:rsidRPr="003B79FC">
            <w:rPr>
              <w:rFonts w:asciiTheme="minorHAnsi" w:hAnsiTheme="minorHAnsi" w:cstheme="minorHAnsi"/>
              <w:b/>
            </w:rPr>
            <w:tab/>
          </w:r>
          <w:r w:rsidR="00854E30" w:rsidRPr="003B79FC">
            <w:rPr>
              <w:rFonts w:asciiTheme="minorHAnsi" w:hAnsiTheme="minorHAnsi" w:cstheme="minorHAnsi"/>
              <w:b/>
            </w:rPr>
            <w:tab/>
          </w:r>
          <w:r w:rsidR="00FB646B" w:rsidRPr="003B79FC">
            <w:rPr>
              <w:rFonts w:asciiTheme="minorHAnsi" w:hAnsiTheme="minorHAnsi" w:cstheme="minorHAnsi"/>
            </w:rPr>
            <w:t>Mgr.</w:t>
          </w:r>
          <w:r w:rsidR="00453278" w:rsidRPr="003B79FC">
            <w:rPr>
              <w:rFonts w:asciiTheme="minorHAnsi" w:hAnsiTheme="minorHAnsi" w:cstheme="minorHAnsi"/>
            </w:rPr>
            <w:t xml:space="preserve"> Petra </w:t>
          </w:r>
          <w:r w:rsidR="00FB646B" w:rsidRPr="003B79FC">
            <w:rPr>
              <w:rFonts w:asciiTheme="minorHAnsi" w:hAnsiTheme="minorHAnsi" w:cstheme="minorHAnsi"/>
            </w:rPr>
            <w:t>Kubániková</w:t>
          </w:r>
          <w:r w:rsidR="0026022C" w:rsidRPr="003B79FC">
            <w:rPr>
              <w:rFonts w:asciiTheme="minorHAnsi" w:hAnsiTheme="minorHAnsi" w:cstheme="minorHAnsi"/>
            </w:rPr>
            <w:t>, Jiří Čapek</w:t>
          </w:r>
        </w:p>
        <w:p w:rsidR="00763306" w:rsidRPr="003B79FC" w:rsidRDefault="00763306" w:rsidP="003B79FC">
          <w:pPr>
            <w:spacing w:line="240" w:lineRule="auto"/>
            <w:rPr>
              <w:rFonts w:asciiTheme="minorHAnsi" w:hAnsiTheme="minorHAnsi" w:cstheme="minorHAnsi"/>
            </w:rPr>
          </w:pPr>
          <w:r w:rsidRPr="003B79FC">
            <w:rPr>
              <w:rFonts w:asciiTheme="minorHAnsi" w:hAnsiTheme="minorHAnsi" w:cstheme="minorHAnsi"/>
              <w:b/>
            </w:rPr>
            <w:t>Datum:</w:t>
          </w:r>
          <w:r w:rsidRPr="003B79FC">
            <w:rPr>
              <w:rFonts w:asciiTheme="minorHAnsi" w:hAnsiTheme="minorHAnsi" w:cstheme="minorHAnsi"/>
            </w:rPr>
            <w:tab/>
          </w:r>
          <w:r w:rsidRPr="003B79FC">
            <w:rPr>
              <w:rFonts w:asciiTheme="minorHAnsi" w:hAnsiTheme="minorHAnsi" w:cstheme="minorHAnsi"/>
            </w:rPr>
            <w:tab/>
          </w:r>
          <w:r w:rsidRPr="003B79FC">
            <w:rPr>
              <w:rFonts w:asciiTheme="minorHAnsi" w:hAnsiTheme="minorHAnsi" w:cstheme="minorHAnsi"/>
            </w:rPr>
            <w:tab/>
          </w:r>
          <w:r w:rsidR="0026022C" w:rsidRPr="003B79FC">
            <w:rPr>
              <w:rFonts w:asciiTheme="minorHAnsi" w:hAnsiTheme="minorHAnsi" w:cstheme="minorHAnsi"/>
            </w:rPr>
            <w:t xml:space="preserve">květen </w:t>
          </w:r>
          <w:r w:rsidR="00B61821" w:rsidRPr="003B79FC">
            <w:rPr>
              <w:rFonts w:asciiTheme="minorHAnsi" w:hAnsiTheme="minorHAnsi" w:cstheme="minorHAnsi"/>
            </w:rPr>
            <w:t>20</w:t>
          </w:r>
          <w:r w:rsidR="00FB646B" w:rsidRPr="003B79FC">
            <w:rPr>
              <w:rFonts w:asciiTheme="minorHAnsi" w:hAnsiTheme="minorHAnsi" w:cstheme="minorHAnsi"/>
            </w:rPr>
            <w:t>21</w:t>
          </w:r>
        </w:p>
        <w:p w:rsidR="00763306" w:rsidRPr="003B79FC" w:rsidRDefault="00763306" w:rsidP="003B79FC">
          <w:pPr>
            <w:spacing w:line="240" w:lineRule="auto"/>
            <w:rPr>
              <w:rFonts w:asciiTheme="minorHAnsi" w:hAnsiTheme="minorHAnsi" w:cstheme="minorHAnsi"/>
            </w:rPr>
          </w:pPr>
        </w:p>
        <w:p w:rsidR="00763306" w:rsidRPr="003B79FC" w:rsidRDefault="00F93E48" w:rsidP="003B79FC">
          <w:pPr>
            <w:spacing w:line="240" w:lineRule="auto"/>
            <w:rPr>
              <w:rFonts w:asciiTheme="minorHAnsi" w:eastAsiaTheme="majorEastAsia" w:hAnsiTheme="minorHAnsi" w:cstheme="minorHAnsi"/>
              <w:b/>
              <w:bCs/>
              <w:color w:val="365F91" w:themeColor="accent1" w:themeShade="BF"/>
              <w:sz w:val="28"/>
              <w:szCs w:val="28"/>
            </w:rPr>
          </w:pPr>
        </w:p>
      </w:sdtContent>
    </w:sdt>
    <w:sdt>
      <w:sdtPr>
        <w:rPr>
          <w:rFonts w:asciiTheme="minorHAnsi" w:eastAsiaTheme="minorHAnsi" w:hAnsiTheme="minorHAnsi" w:cstheme="minorHAnsi"/>
          <w:b w:val="0"/>
          <w:bCs w:val="0"/>
          <w:sz w:val="24"/>
          <w:szCs w:val="22"/>
          <w:lang w:eastAsia="en-US"/>
        </w:rPr>
        <w:id w:val="-966504109"/>
        <w:docPartObj>
          <w:docPartGallery w:val="Table of Contents"/>
          <w:docPartUnique/>
        </w:docPartObj>
      </w:sdtPr>
      <w:sdtContent>
        <w:p w:rsidR="00F23C63" w:rsidRPr="003B79FC" w:rsidRDefault="00F23C63" w:rsidP="003B79FC">
          <w:pPr>
            <w:pStyle w:val="Nadpisobsahu"/>
            <w:spacing w:before="0" w:line="240" w:lineRule="auto"/>
            <w:rPr>
              <w:rFonts w:asciiTheme="minorHAnsi" w:hAnsiTheme="minorHAnsi" w:cstheme="minorHAnsi"/>
            </w:rPr>
          </w:pPr>
          <w:r w:rsidRPr="003B79FC">
            <w:rPr>
              <w:rFonts w:asciiTheme="minorHAnsi" w:hAnsiTheme="minorHAnsi" w:cstheme="minorHAnsi"/>
            </w:rPr>
            <w:t>Obsah</w:t>
          </w:r>
        </w:p>
        <w:p w:rsidR="00E91214" w:rsidRPr="003B79FC" w:rsidRDefault="0077222B" w:rsidP="003B79FC">
          <w:pPr>
            <w:pStyle w:val="Obsah1"/>
            <w:tabs>
              <w:tab w:val="left" w:pos="480"/>
              <w:tab w:val="right" w:leader="dot" w:pos="9062"/>
            </w:tabs>
            <w:spacing w:line="240" w:lineRule="auto"/>
            <w:rPr>
              <w:rFonts w:asciiTheme="minorHAnsi" w:eastAsiaTheme="minorEastAsia" w:hAnsiTheme="minorHAnsi" w:cstheme="minorHAnsi"/>
              <w:noProof/>
              <w:sz w:val="22"/>
              <w:lang w:eastAsia="cs-CZ"/>
            </w:rPr>
          </w:pPr>
          <w:r w:rsidRPr="003B79FC">
            <w:rPr>
              <w:rFonts w:asciiTheme="minorHAnsi" w:hAnsiTheme="minorHAnsi" w:cstheme="minorHAnsi"/>
            </w:rPr>
            <w:fldChar w:fldCharType="begin"/>
          </w:r>
          <w:r w:rsidR="00D14DE1" w:rsidRPr="003B79FC">
            <w:rPr>
              <w:rFonts w:asciiTheme="minorHAnsi" w:hAnsiTheme="minorHAnsi" w:cstheme="minorHAnsi"/>
            </w:rPr>
            <w:instrText xml:space="preserve"> TOC \o "1-4" \h \z \u </w:instrText>
          </w:r>
          <w:r w:rsidRPr="003B79FC">
            <w:rPr>
              <w:rFonts w:asciiTheme="minorHAnsi" w:hAnsiTheme="minorHAnsi" w:cstheme="minorHAnsi"/>
            </w:rPr>
            <w:fldChar w:fldCharType="separate"/>
          </w:r>
          <w:hyperlink w:anchor="_Toc487721355" w:history="1">
            <w:r w:rsidR="00E91214" w:rsidRPr="003B79FC">
              <w:rPr>
                <w:rStyle w:val="Hypertextovodkaz"/>
                <w:rFonts w:asciiTheme="minorHAnsi" w:hAnsiTheme="minorHAnsi" w:cstheme="minorHAnsi"/>
                <w:noProof/>
              </w:rPr>
              <w:t>I.</w:t>
            </w:r>
            <w:r w:rsidR="00E91214" w:rsidRPr="003B79FC">
              <w:rPr>
                <w:rFonts w:asciiTheme="minorHAnsi" w:eastAsiaTheme="minorEastAsia" w:hAnsiTheme="minorHAnsi" w:cstheme="minorHAnsi"/>
                <w:noProof/>
                <w:sz w:val="22"/>
                <w:lang w:eastAsia="cs-CZ"/>
              </w:rPr>
              <w:tab/>
            </w:r>
            <w:r w:rsidR="00E91214" w:rsidRPr="003B79FC">
              <w:rPr>
                <w:rStyle w:val="Hypertextovodkaz"/>
                <w:rFonts w:asciiTheme="minorHAnsi" w:hAnsiTheme="minorHAnsi" w:cstheme="minorHAnsi"/>
                <w:noProof/>
              </w:rPr>
              <w:t>Vymezení řešeného území</w:t>
            </w:r>
            <w:r w:rsidR="00E91214" w:rsidRPr="003B79FC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3B79FC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91214" w:rsidRPr="003B79FC">
              <w:rPr>
                <w:rFonts w:asciiTheme="minorHAnsi" w:hAnsiTheme="minorHAnsi" w:cstheme="minorHAnsi"/>
                <w:noProof/>
                <w:webHidden/>
              </w:rPr>
              <w:instrText xml:space="preserve"> PAGEREF _Toc487721355 \h </w:instrText>
            </w:r>
            <w:r w:rsidRPr="003B79FC">
              <w:rPr>
                <w:rFonts w:asciiTheme="minorHAnsi" w:hAnsiTheme="minorHAnsi" w:cstheme="minorHAnsi"/>
                <w:noProof/>
                <w:webHidden/>
              </w:rPr>
            </w:r>
            <w:r w:rsidRPr="003B79FC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1D3D63">
              <w:rPr>
                <w:rFonts w:asciiTheme="minorHAnsi" w:hAnsiTheme="minorHAnsi" w:cstheme="minorHAnsi"/>
                <w:noProof/>
                <w:webHidden/>
              </w:rPr>
              <w:t>2</w:t>
            </w:r>
            <w:r w:rsidRPr="003B79FC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E91214" w:rsidRPr="003B79FC" w:rsidRDefault="00F93E48" w:rsidP="003B79FC">
          <w:pPr>
            <w:pStyle w:val="Obsah1"/>
            <w:tabs>
              <w:tab w:val="left" w:pos="480"/>
              <w:tab w:val="right" w:leader="dot" w:pos="9062"/>
            </w:tabs>
            <w:spacing w:line="240" w:lineRule="auto"/>
            <w:rPr>
              <w:rFonts w:asciiTheme="minorHAnsi" w:eastAsiaTheme="minorEastAsia" w:hAnsiTheme="minorHAnsi" w:cstheme="minorHAnsi"/>
              <w:noProof/>
              <w:sz w:val="22"/>
              <w:lang w:eastAsia="cs-CZ"/>
            </w:rPr>
          </w:pPr>
          <w:hyperlink w:anchor="_Toc487721356" w:history="1">
            <w:r w:rsidR="00E91214" w:rsidRPr="003B79FC">
              <w:rPr>
                <w:rStyle w:val="Hypertextovodkaz"/>
                <w:rFonts w:asciiTheme="minorHAnsi" w:hAnsiTheme="minorHAnsi" w:cstheme="minorHAnsi"/>
                <w:noProof/>
              </w:rPr>
              <w:t>II.</w:t>
            </w:r>
            <w:r w:rsidR="00E91214" w:rsidRPr="003B79FC">
              <w:rPr>
                <w:rFonts w:asciiTheme="minorHAnsi" w:eastAsiaTheme="minorEastAsia" w:hAnsiTheme="minorHAnsi" w:cstheme="minorHAnsi"/>
                <w:noProof/>
                <w:sz w:val="22"/>
                <w:lang w:eastAsia="cs-CZ"/>
              </w:rPr>
              <w:tab/>
            </w:r>
            <w:r w:rsidR="00E91214" w:rsidRPr="003B79FC">
              <w:rPr>
                <w:rStyle w:val="Hypertextovodkaz"/>
                <w:rFonts w:asciiTheme="minorHAnsi" w:hAnsiTheme="minorHAnsi" w:cstheme="minorHAnsi"/>
                <w:noProof/>
              </w:rPr>
              <w:t xml:space="preserve">Důvody pro pořízení ÚP </w:t>
            </w:r>
            <w:r w:rsidR="00986551" w:rsidRPr="003B79FC">
              <w:rPr>
                <w:rStyle w:val="Hypertextovodkaz"/>
                <w:rFonts w:asciiTheme="minorHAnsi" w:hAnsiTheme="minorHAnsi" w:cstheme="minorHAnsi"/>
                <w:noProof/>
              </w:rPr>
              <w:t>Bílence</w:t>
            </w:r>
            <w:r w:rsidR="00E91214" w:rsidRPr="003B79FC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77222B" w:rsidRPr="003B79FC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91214" w:rsidRPr="003B79FC">
              <w:rPr>
                <w:rFonts w:asciiTheme="minorHAnsi" w:hAnsiTheme="minorHAnsi" w:cstheme="minorHAnsi"/>
                <w:noProof/>
                <w:webHidden/>
              </w:rPr>
              <w:instrText xml:space="preserve"> PAGEREF _Toc487721356 \h </w:instrText>
            </w:r>
            <w:r w:rsidR="0077222B" w:rsidRPr="003B79FC">
              <w:rPr>
                <w:rFonts w:asciiTheme="minorHAnsi" w:hAnsiTheme="minorHAnsi" w:cstheme="minorHAnsi"/>
                <w:noProof/>
                <w:webHidden/>
              </w:rPr>
            </w:r>
            <w:r w:rsidR="0077222B" w:rsidRPr="003B79FC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1D3D63">
              <w:rPr>
                <w:rFonts w:asciiTheme="minorHAnsi" w:hAnsiTheme="minorHAnsi" w:cstheme="minorHAnsi"/>
                <w:noProof/>
                <w:webHidden/>
              </w:rPr>
              <w:t>2</w:t>
            </w:r>
            <w:r w:rsidR="0077222B" w:rsidRPr="003B79FC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E91214" w:rsidRPr="003B79FC" w:rsidRDefault="00F93E48" w:rsidP="003B79FC">
          <w:pPr>
            <w:pStyle w:val="Obsah1"/>
            <w:tabs>
              <w:tab w:val="left" w:pos="720"/>
              <w:tab w:val="right" w:leader="dot" w:pos="9062"/>
            </w:tabs>
            <w:spacing w:line="240" w:lineRule="auto"/>
            <w:rPr>
              <w:rFonts w:asciiTheme="minorHAnsi" w:eastAsiaTheme="minorEastAsia" w:hAnsiTheme="minorHAnsi" w:cstheme="minorHAnsi"/>
              <w:noProof/>
              <w:sz w:val="22"/>
              <w:lang w:eastAsia="cs-CZ"/>
            </w:rPr>
          </w:pPr>
          <w:hyperlink w:anchor="_Toc487721357" w:history="1">
            <w:r w:rsidR="00E91214" w:rsidRPr="003B79FC">
              <w:rPr>
                <w:rStyle w:val="Hypertextovodkaz"/>
                <w:rFonts w:asciiTheme="minorHAnsi" w:hAnsiTheme="minorHAnsi" w:cstheme="minorHAnsi"/>
                <w:noProof/>
              </w:rPr>
              <w:t>III.</w:t>
            </w:r>
            <w:r w:rsidR="00E91214" w:rsidRPr="003B79FC">
              <w:rPr>
                <w:rFonts w:asciiTheme="minorHAnsi" w:eastAsiaTheme="minorEastAsia" w:hAnsiTheme="minorHAnsi" w:cstheme="minorHAnsi"/>
                <w:noProof/>
                <w:sz w:val="22"/>
                <w:lang w:eastAsia="cs-CZ"/>
              </w:rPr>
              <w:tab/>
            </w:r>
            <w:r w:rsidR="00E91214" w:rsidRPr="003B79FC">
              <w:rPr>
                <w:rStyle w:val="Hypertextovodkaz"/>
                <w:rFonts w:asciiTheme="minorHAnsi" w:hAnsiTheme="minorHAnsi" w:cstheme="minorHAnsi"/>
                <w:noProof/>
              </w:rPr>
              <w:t>Zadání</w:t>
            </w:r>
            <w:r w:rsidR="00E91214" w:rsidRPr="003B79FC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77222B" w:rsidRPr="003B79FC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91214" w:rsidRPr="003B79FC">
              <w:rPr>
                <w:rFonts w:asciiTheme="minorHAnsi" w:hAnsiTheme="minorHAnsi" w:cstheme="minorHAnsi"/>
                <w:noProof/>
                <w:webHidden/>
              </w:rPr>
              <w:instrText xml:space="preserve"> PAGEREF _Toc487721357 \h </w:instrText>
            </w:r>
            <w:r w:rsidR="0077222B" w:rsidRPr="003B79FC">
              <w:rPr>
                <w:rFonts w:asciiTheme="minorHAnsi" w:hAnsiTheme="minorHAnsi" w:cstheme="minorHAnsi"/>
                <w:noProof/>
                <w:webHidden/>
              </w:rPr>
            </w:r>
            <w:r w:rsidR="0077222B" w:rsidRPr="003B79FC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1D3D63">
              <w:rPr>
                <w:rFonts w:asciiTheme="minorHAnsi" w:hAnsiTheme="minorHAnsi" w:cstheme="minorHAnsi"/>
                <w:noProof/>
                <w:webHidden/>
              </w:rPr>
              <w:t>2</w:t>
            </w:r>
            <w:r w:rsidR="0077222B" w:rsidRPr="003B79FC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E91214" w:rsidRPr="003B79FC" w:rsidRDefault="00F93E48" w:rsidP="003B79FC">
          <w:pPr>
            <w:pStyle w:val="Obsah2"/>
            <w:tabs>
              <w:tab w:val="left" w:pos="720"/>
              <w:tab w:val="right" w:leader="dot" w:pos="9062"/>
            </w:tabs>
            <w:spacing w:line="240" w:lineRule="auto"/>
            <w:rPr>
              <w:rFonts w:asciiTheme="minorHAnsi" w:eastAsiaTheme="minorEastAsia" w:hAnsiTheme="minorHAnsi" w:cstheme="minorHAnsi"/>
              <w:noProof/>
              <w:sz w:val="22"/>
              <w:lang w:eastAsia="cs-CZ"/>
            </w:rPr>
          </w:pPr>
          <w:hyperlink w:anchor="_Toc487721358" w:history="1">
            <w:r w:rsidR="00E91214" w:rsidRPr="003B79FC">
              <w:rPr>
                <w:rStyle w:val="Hypertextovodkaz"/>
                <w:rFonts w:asciiTheme="minorHAnsi" w:hAnsiTheme="minorHAnsi" w:cstheme="minorHAnsi"/>
                <w:noProof/>
              </w:rPr>
              <w:t>a)</w:t>
            </w:r>
            <w:r w:rsidR="00E91214" w:rsidRPr="003B79FC">
              <w:rPr>
                <w:rFonts w:asciiTheme="minorHAnsi" w:eastAsiaTheme="minorEastAsia" w:hAnsiTheme="minorHAnsi" w:cstheme="minorHAnsi"/>
                <w:noProof/>
                <w:sz w:val="22"/>
                <w:lang w:eastAsia="cs-CZ"/>
              </w:rPr>
              <w:tab/>
            </w:r>
            <w:r w:rsidR="00E91214" w:rsidRPr="003B79FC">
              <w:rPr>
                <w:rStyle w:val="Hypertextovodkaz"/>
                <w:rFonts w:asciiTheme="minorHAnsi" w:hAnsiTheme="minorHAnsi" w:cstheme="minorHAnsi"/>
                <w:noProof/>
              </w:rPr>
              <w:t>Požadavky na základní koncepci rozvoje území obce</w:t>
            </w:r>
            <w:r w:rsidR="00E91214" w:rsidRPr="003B79FC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77222B" w:rsidRPr="003B79FC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91214" w:rsidRPr="003B79FC">
              <w:rPr>
                <w:rFonts w:asciiTheme="minorHAnsi" w:hAnsiTheme="minorHAnsi" w:cstheme="minorHAnsi"/>
                <w:noProof/>
                <w:webHidden/>
              </w:rPr>
              <w:instrText xml:space="preserve"> PAGEREF _Toc487721358 \h </w:instrText>
            </w:r>
            <w:r w:rsidR="0077222B" w:rsidRPr="003B79FC">
              <w:rPr>
                <w:rFonts w:asciiTheme="minorHAnsi" w:hAnsiTheme="minorHAnsi" w:cstheme="minorHAnsi"/>
                <w:noProof/>
                <w:webHidden/>
              </w:rPr>
            </w:r>
            <w:r w:rsidR="0077222B" w:rsidRPr="003B79FC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1D3D63">
              <w:rPr>
                <w:rFonts w:asciiTheme="minorHAnsi" w:hAnsiTheme="minorHAnsi" w:cstheme="minorHAnsi"/>
                <w:noProof/>
                <w:webHidden/>
              </w:rPr>
              <w:t>2</w:t>
            </w:r>
            <w:r w:rsidR="0077222B" w:rsidRPr="003B79FC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E91214" w:rsidRPr="003B79FC" w:rsidRDefault="00F93E48" w:rsidP="003B79FC">
          <w:pPr>
            <w:pStyle w:val="Obsah3"/>
            <w:tabs>
              <w:tab w:val="right" w:leader="dot" w:pos="9062"/>
            </w:tabs>
            <w:spacing w:line="240" w:lineRule="auto"/>
            <w:rPr>
              <w:rFonts w:asciiTheme="minorHAnsi" w:eastAsiaTheme="minorEastAsia" w:hAnsiTheme="minorHAnsi" w:cstheme="minorHAnsi"/>
              <w:noProof/>
              <w:sz w:val="22"/>
              <w:lang w:eastAsia="cs-CZ"/>
            </w:rPr>
          </w:pPr>
          <w:hyperlink w:anchor="_Toc487721359" w:history="1">
            <w:r w:rsidR="00E91214" w:rsidRPr="003B79FC">
              <w:rPr>
                <w:rStyle w:val="Hypertextovodkaz"/>
                <w:rFonts w:asciiTheme="minorHAnsi" w:hAnsiTheme="minorHAnsi" w:cstheme="minorHAnsi"/>
                <w:noProof/>
              </w:rPr>
              <w:t>a.1) požadavky na urbanistickou koncepci</w:t>
            </w:r>
            <w:r w:rsidR="00E91214" w:rsidRPr="003B79FC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77222B" w:rsidRPr="003B79FC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91214" w:rsidRPr="003B79FC">
              <w:rPr>
                <w:rFonts w:asciiTheme="minorHAnsi" w:hAnsiTheme="minorHAnsi" w:cstheme="minorHAnsi"/>
                <w:noProof/>
                <w:webHidden/>
              </w:rPr>
              <w:instrText xml:space="preserve"> PAGEREF _Toc487721359 \h </w:instrText>
            </w:r>
            <w:r w:rsidR="0077222B" w:rsidRPr="003B79FC">
              <w:rPr>
                <w:rFonts w:asciiTheme="minorHAnsi" w:hAnsiTheme="minorHAnsi" w:cstheme="minorHAnsi"/>
                <w:noProof/>
                <w:webHidden/>
              </w:rPr>
            </w:r>
            <w:r w:rsidR="0077222B" w:rsidRPr="003B79FC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1D3D63">
              <w:rPr>
                <w:rFonts w:asciiTheme="minorHAnsi" w:hAnsiTheme="minorHAnsi" w:cstheme="minorHAnsi"/>
                <w:noProof/>
                <w:webHidden/>
              </w:rPr>
              <w:t>2</w:t>
            </w:r>
            <w:r w:rsidR="0077222B" w:rsidRPr="003B79FC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E91214" w:rsidRPr="003B79FC" w:rsidRDefault="00F93E48" w:rsidP="003B79FC">
          <w:pPr>
            <w:pStyle w:val="Obsah3"/>
            <w:tabs>
              <w:tab w:val="right" w:leader="dot" w:pos="9062"/>
            </w:tabs>
            <w:spacing w:line="240" w:lineRule="auto"/>
            <w:rPr>
              <w:rFonts w:asciiTheme="minorHAnsi" w:eastAsiaTheme="minorEastAsia" w:hAnsiTheme="minorHAnsi" w:cstheme="minorHAnsi"/>
              <w:noProof/>
              <w:sz w:val="22"/>
              <w:lang w:eastAsia="cs-CZ"/>
            </w:rPr>
          </w:pPr>
          <w:hyperlink w:anchor="_Toc487721360" w:history="1">
            <w:r w:rsidR="00E91214" w:rsidRPr="003B79FC">
              <w:rPr>
                <w:rStyle w:val="Hypertextovodkaz"/>
                <w:rFonts w:asciiTheme="minorHAnsi" w:hAnsiTheme="minorHAnsi" w:cstheme="minorHAnsi"/>
                <w:noProof/>
              </w:rPr>
              <w:t>a.2) požadavky na koncepci veřejné infrastruktury</w:t>
            </w:r>
            <w:r w:rsidR="00E91214" w:rsidRPr="003B79FC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77222B" w:rsidRPr="003B79FC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91214" w:rsidRPr="003B79FC">
              <w:rPr>
                <w:rFonts w:asciiTheme="minorHAnsi" w:hAnsiTheme="minorHAnsi" w:cstheme="minorHAnsi"/>
                <w:noProof/>
                <w:webHidden/>
              </w:rPr>
              <w:instrText xml:space="preserve"> PAGEREF _Toc487721360 \h </w:instrText>
            </w:r>
            <w:r w:rsidR="0077222B" w:rsidRPr="003B79FC">
              <w:rPr>
                <w:rFonts w:asciiTheme="minorHAnsi" w:hAnsiTheme="minorHAnsi" w:cstheme="minorHAnsi"/>
                <w:noProof/>
                <w:webHidden/>
              </w:rPr>
            </w:r>
            <w:r w:rsidR="0077222B" w:rsidRPr="003B79FC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1D3D63">
              <w:rPr>
                <w:rFonts w:asciiTheme="minorHAnsi" w:hAnsiTheme="minorHAnsi" w:cstheme="minorHAnsi"/>
                <w:noProof/>
                <w:webHidden/>
              </w:rPr>
              <w:t>7</w:t>
            </w:r>
            <w:r w:rsidR="0077222B" w:rsidRPr="003B79FC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E91214" w:rsidRPr="003B79FC" w:rsidRDefault="00F93E48" w:rsidP="003B79FC">
          <w:pPr>
            <w:pStyle w:val="Obsah4"/>
            <w:tabs>
              <w:tab w:val="right" w:leader="dot" w:pos="9062"/>
            </w:tabs>
            <w:spacing w:line="240" w:lineRule="auto"/>
            <w:rPr>
              <w:rFonts w:asciiTheme="minorHAnsi" w:eastAsiaTheme="minorEastAsia" w:hAnsiTheme="minorHAnsi" w:cstheme="minorHAnsi"/>
              <w:noProof/>
              <w:sz w:val="22"/>
              <w:lang w:eastAsia="cs-CZ"/>
            </w:rPr>
          </w:pPr>
          <w:hyperlink w:anchor="_Toc487721361" w:history="1">
            <w:r w:rsidR="00E91214" w:rsidRPr="003B79FC">
              <w:rPr>
                <w:rStyle w:val="Hypertextovodkaz"/>
                <w:rFonts w:asciiTheme="minorHAnsi" w:hAnsiTheme="minorHAnsi" w:cstheme="minorHAnsi"/>
                <w:noProof/>
              </w:rPr>
              <w:t>a.2.1) požadavky na veřejnou dopravní infrastrukturu</w:t>
            </w:r>
            <w:r w:rsidR="00E91214" w:rsidRPr="003B79FC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77222B" w:rsidRPr="003B79FC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91214" w:rsidRPr="003B79FC">
              <w:rPr>
                <w:rFonts w:asciiTheme="minorHAnsi" w:hAnsiTheme="minorHAnsi" w:cstheme="minorHAnsi"/>
                <w:noProof/>
                <w:webHidden/>
              </w:rPr>
              <w:instrText xml:space="preserve"> PAGEREF _Toc487721361 \h </w:instrText>
            </w:r>
            <w:r w:rsidR="0077222B" w:rsidRPr="003B79FC">
              <w:rPr>
                <w:rFonts w:asciiTheme="minorHAnsi" w:hAnsiTheme="minorHAnsi" w:cstheme="minorHAnsi"/>
                <w:noProof/>
                <w:webHidden/>
              </w:rPr>
            </w:r>
            <w:r w:rsidR="0077222B" w:rsidRPr="003B79FC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1D3D63">
              <w:rPr>
                <w:rFonts w:asciiTheme="minorHAnsi" w:hAnsiTheme="minorHAnsi" w:cstheme="minorHAnsi"/>
                <w:noProof/>
                <w:webHidden/>
              </w:rPr>
              <w:t>7</w:t>
            </w:r>
            <w:r w:rsidR="0077222B" w:rsidRPr="003B79FC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E91214" w:rsidRPr="003B79FC" w:rsidRDefault="00F93E48" w:rsidP="003B79FC">
          <w:pPr>
            <w:pStyle w:val="Obsah4"/>
            <w:tabs>
              <w:tab w:val="right" w:leader="dot" w:pos="9062"/>
            </w:tabs>
            <w:spacing w:line="240" w:lineRule="auto"/>
            <w:rPr>
              <w:rFonts w:asciiTheme="minorHAnsi" w:eastAsiaTheme="minorEastAsia" w:hAnsiTheme="minorHAnsi" w:cstheme="minorHAnsi"/>
              <w:noProof/>
              <w:sz w:val="22"/>
              <w:lang w:eastAsia="cs-CZ"/>
            </w:rPr>
          </w:pPr>
          <w:hyperlink w:anchor="_Toc487721362" w:history="1">
            <w:r w:rsidR="00E91214" w:rsidRPr="003B79FC">
              <w:rPr>
                <w:rStyle w:val="Hypertextovodkaz"/>
                <w:rFonts w:asciiTheme="minorHAnsi" w:hAnsiTheme="minorHAnsi" w:cstheme="minorHAnsi"/>
                <w:noProof/>
              </w:rPr>
              <w:t>a.2.2) požadavky na veřejnou technickou infrastrukturu</w:t>
            </w:r>
            <w:r w:rsidR="00E91214" w:rsidRPr="003B79FC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77222B" w:rsidRPr="003B79FC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91214" w:rsidRPr="003B79FC">
              <w:rPr>
                <w:rFonts w:asciiTheme="minorHAnsi" w:hAnsiTheme="minorHAnsi" w:cstheme="minorHAnsi"/>
                <w:noProof/>
                <w:webHidden/>
              </w:rPr>
              <w:instrText xml:space="preserve"> PAGEREF _Toc487721362 \h </w:instrText>
            </w:r>
            <w:r w:rsidR="0077222B" w:rsidRPr="003B79FC">
              <w:rPr>
                <w:rFonts w:asciiTheme="minorHAnsi" w:hAnsiTheme="minorHAnsi" w:cstheme="minorHAnsi"/>
                <w:noProof/>
                <w:webHidden/>
              </w:rPr>
            </w:r>
            <w:r w:rsidR="0077222B" w:rsidRPr="003B79FC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1D3D63">
              <w:rPr>
                <w:rFonts w:asciiTheme="minorHAnsi" w:hAnsiTheme="minorHAnsi" w:cstheme="minorHAnsi"/>
                <w:noProof/>
                <w:webHidden/>
              </w:rPr>
              <w:t>8</w:t>
            </w:r>
            <w:r w:rsidR="0077222B" w:rsidRPr="003B79FC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E91214" w:rsidRPr="003B79FC" w:rsidRDefault="00F93E48" w:rsidP="003B79FC">
          <w:pPr>
            <w:pStyle w:val="Obsah4"/>
            <w:tabs>
              <w:tab w:val="right" w:leader="dot" w:pos="9062"/>
            </w:tabs>
            <w:spacing w:line="240" w:lineRule="auto"/>
            <w:rPr>
              <w:rFonts w:asciiTheme="minorHAnsi" w:eastAsiaTheme="minorEastAsia" w:hAnsiTheme="minorHAnsi" w:cstheme="minorHAnsi"/>
              <w:noProof/>
              <w:sz w:val="22"/>
              <w:lang w:eastAsia="cs-CZ"/>
            </w:rPr>
          </w:pPr>
          <w:hyperlink w:anchor="_Toc487721363" w:history="1">
            <w:r w:rsidR="00E91214" w:rsidRPr="003B79FC">
              <w:rPr>
                <w:rStyle w:val="Hypertextovodkaz"/>
                <w:rFonts w:asciiTheme="minorHAnsi" w:hAnsiTheme="minorHAnsi" w:cstheme="minorHAnsi"/>
                <w:noProof/>
              </w:rPr>
              <w:t>a.2.3) požadavky na veřejné občanské vybavení</w:t>
            </w:r>
            <w:r w:rsidR="00E91214" w:rsidRPr="003B79FC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77222B" w:rsidRPr="003B79FC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91214" w:rsidRPr="003B79FC">
              <w:rPr>
                <w:rFonts w:asciiTheme="minorHAnsi" w:hAnsiTheme="minorHAnsi" w:cstheme="minorHAnsi"/>
                <w:noProof/>
                <w:webHidden/>
              </w:rPr>
              <w:instrText xml:space="preserve"> PAGEREF _Toc487721363 \h </w:instrText>
            </w:r>
            <w:r w:rsidR="0077222B" w:rsidRPr="003B79FC">
              <w:rPr>
                <w:rFonts w:asciiTheme="minorHAnsi" w:hAnsiTheme="minorHAnsi" w:cstheme="minorHAnsi"/>
                <w:noProof/>
                <w:webHidden/>
              </w:rPr>
            </w:r>
            <w:r w:rsidR="0077222B" w:rsidRPr="003B79FC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1D3D63">
              <w:rPr>
                <w:rFonts w:asciiTheme="minorHAnsi" w:hAnsiTheme="minorHAnsi" w:cstheme="minorHAnsi"/>
                <w:noProof/>
                <w:webHidden/>
              </w:rPr>
              <w:t>9</w:t>
            </w:r>
            <w:r w:rsidR="0077222B" w:rsidRPr="003B79FC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E91214" w:rsidRPr="003B79FC" w:rsidRDefault="00F93E48" w:rsidP="003B79FC">
          <w:pPr>
            <w:pStyle w:val="Obsah4"/>
            <w:tabs>
              <w:tab w:val="right" w:leader="dot" w:pos="9062"/>
            </w:tabs>
            <w:spacing w:line="240" w:lineRule="auto"/>
            <w:rPr>
              <w:rFonts w:asciiTheme="minorHAnsi" w:eastAsiaTheme="minorEastAsia" w:hAnsiTheme="minorHAnsi" w:cstheme="minorHAnsi"/>
              <w:noProof/>
              <w:sz w:val="22"/>
              <w:lang w:eastAsia="cs-CZ"/>
            </w:rPr>
          </w:pPr>
          <w:hyperlink w:anchor="_Toc487721364" w:history="1">
            <w:r w:rsidR="00E91214" w:rsidRPr="003B79FC">
              <w:rPr>
                <w:rStyle w:val="Hypertextovodkaz"/>
                <w:rFonts w:asciiTheme="minorHAnsi" w:hAnsiTheme="minorHAnsi" w:cstheme="minorHAnsi"/>
                <w:noProof/>
              </w:rPr>
              <w:t>a.2.4) požadavky na veřejná prostranství</w:t>
            </w:r>
            <w:r w:rsidR="00E91214" w:rsidRPr="003B79FC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77222B" w:rsidRPr="003B79FC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91214" w:rsidRPr="003B79FC">
              <w:rPr>
                <w:rFonts w:asciiTheme="minorHAnsi" w:hAnsiTheme="minorHAnsi" w:cstheme="minorHAnsi"/>
                <w:noProof/>
                <w:webHidden/>
              </w:rPr>
              <w:instrText xml:space="preserve"> PAGEREF _Toc487721364 \h </w:instrText>
            </w:r>
            <w:r w:rsidR="0077222B" w:rsidRPr="003B79FC">
              <w:rPr>
                <w:rFonts w:asciiTheme="minorHAnsi" w:hAnsiTheme="minorHAnsi" w:cstheme="minorHAnsi"/>
                <w:noProof/>
                <w:webHidden/>
              </w:rPr>
            </w:r>
            <w:r w:rsidR="0077222B" w:rsidRPr="003B79FC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1D3D63">
              <w:rPr>
                <w:rFonts w:asciiTheme="minorHAnsi" w:hAnsiTheme="minorHAnsi" w:cstheme="minorHAnsi"/>
                <w:noProof/>
                <w:webHidden/>
              </w:rPr>
              <w:t>9</w:t>
            </w:r>
            <w:r w:rsidR="0077222B" w:rsidRPr="003B79FC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E91214" w:rsidRPr="003B79FC" w:rsidRDefault="00F93E48" w:rsidP="003B79FC">
          <w:pPr>
            <w:pStyle w:val="Obsah3"/>
            <w:tabs>
              <w:tab w:val="right" w:leader="dot" w:pos="9062"/>
            </w:tabs>
            <w:spacing w:line="240" w:lineRule="auto"/>
            <w:rPr>
              <w:rFonts w:asciiTheme="minorHAnsi" w:eastAsiaTheme="minorEastAsia" w:hAnsiTheme="minorHAnsi" w:cstheme="minorHAnsi"/>
              <w:noProof/>
              <w:sz w:val="22"/>
              <w:lang w:eastAsia="cs-CZ"/>
            </w:rPr>
          </w:pPr>
          <w:hyperlink w:anchor="_Toc487721365" w:history="1">
            <w:r w:rsidR="00E91214" w:rsidRPr="003B79FC">
              <w:rPr>
                <w:rStyle w:val="Hypertextovodkaz"/>
                <w:rFonts w:asciiTheme="minorHAnsi" w:hAnsiTheme="minorHAnsi" w:cstheme="minorHAnsi"/>
                <w:noProof/>
              </w:rPr>
              <w:t>a.3) požadavky na koncepci uspořádání krajiny</w:t>
            </w:r>
            <w:r w:rsidR="00E91214" w:rsidRPr="003B79FC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77222B" w:rsidRPr="003B79FC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91214" w:rsidRPr="003B79FC">
              <w:rPr>
                <w:rFonts w:asciiTheme="minorHAnsi" w:hAnsiTheme="minorHAnsi" w:cstheme="minorHAnsi"/>
                <w:noProof/>
                <w:webHidden/>
              </w:rPr>
              <w:instrText xml:space="preserve"> PAGEREF _Toc487721365 \h </w:instrText>
            </w:r>
            <w:r w:rsidR="0077222B" w:rsidRPr="003B79FC">
              <w:rPr>
                <w:rFonts w:asciiTheme="minorHAnsi" w:hAnsiTheme="minorHAnsi" w:cstheme="minorHAnsi"/>
                <w:noProof/>
                <w:webHidden/>
              </w:rPr>
            </w:r>
            <w:r w:rsidR="0077222B" w:rsidRPr="003B79FC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1D3D63">
              <w:rPr>
                <w:rFonts w:asciiTheme="minorHAnsi" w:hAnsiTheme="minorHAnsi" w:cstheme="minorHAnsi"/>
                <w:noProof/>
                <w:webHidden/>
              </w:rPr>
              <w:t>10</w:t>
            </w:r>
            <w:r w:rsidR="0077222B" w:rsidRPr="003B79FC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E91214" w:rsidRPr="003B79FC" w:rsidRDefault="00F93E48" w:rsidP="003B79FC">
          <w:pPr>
            <w:pStyle w:val="Obsah2"/>
            <w:tabs>
              <w:tab w:val="left" w:pos="720"/>
              <w:tab w:val="right" w:leader="dot" w:pos="9062"/>
            </w:tabs>
            <w:spacing w:line="240" w:lineRule="auto"/>
            <w:rPr>
              <w:rFonts w:asciiTheme="minorHAnsi" w:eastAsiaTheme="minorEastAsia" w:hAnsiTheme="minorHAnsi" w:cstheme="minorHAnsi"/>
              <w:noProof/>
              <w:sz w:val="22"/>
              <w:lang w:eastAsia="cs-CZ"/>
            </w:rPr>
          </w:pPr>
          <w:hyperlink w:anchor="_Toc487721366" w:history="1">
            <w:r w:rsidR="00E91214" w:rsidRPr="003B79FC">
              <w:rPr>
                <w:rStyle w:val="Hypertextovodkaz"/>
                <w:rFonts w:asciiTheme="minorHAnsi" w:hAnsiTheme="minorHAnsi" w:cstheme="minorHAnsi"/>
                <w:noProof/>
              </w:rPr>
              <w:t>b)</w:t>
            </w:r>
            <w:r w:rsidR="00E91214" w:rsidRPr="003B79FC">
              <w:rPr>
                <w:rFonts w:asciiTheme="minorHAnsi" w:eastAsiaTheme="minorEastAsia" w:hAnsiTheme="minorHAnsi" w:cstheme="minorHAnsi"/>
                <w:noProof/>
                <w:sz w:val="22"/>
                <w:lang w:eastAsia="cs-CZ"/>
              </w:rPr>
              <w:tab/>
            </w:r>
            <w:r w:rsidR="00E91214" w:rsidRPr="003B79FC">
              <w:rPr>
                <w:rStyle w:val="Hypertextovodkaz"/>
                <w:rFonts w:asciiTheme="minorHAnsi" w:hAnsiTheme="minorHAnsi" w:cstheme="minorHAnsi"/>
                <w:noProof/>
              </w:rPr>
              <w:t>Požadavky na vymezení ploch a koridorů územních rezerv a na stanovení jejich využití, které bude nutné prověřit</w:t>
            </w:r>
            <w:r w:rsidR="00E91214" w:rsidRPr="003B79FC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77222B" w:rsidRPr="003B79FC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91214" w:rsidRPr="003B79FC">
              <w:rPr>
                <w:rFonts w:asciiTheme="minorHAnsi" w:hAnsiTheme="minorHAnsi" w:cstheme="minorHAnsi"/>
                <w:noProof/>
                <w:webHidden/>
              </w:rPr>
              <w:instrText xml:space="preserve"> PAGEREF _Toc487721366 \h </w:instrText>
            </w:r>
            <w:r w:rsidR="0077222B" w:rsidRPr="003B79FC">
              <w:rPr>
                <w:rFonts w:asciiTheme="minorHAnsi" w:hAnsiTheme="minorHAnsi" w:cstheme="minorHAnsi"/>
                <w:noProof/>
                <w:webHidden/>
              </w:rPr>
            </w:r>
            <w:r w:rsidR="0077222B" w:rsidRPr="003B79FC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1D3D63">
              <w:rPr>
                <w:rFonts w:asciiTheme="minorHAnsi" w:hAnsiTheme="minorHAnsi" w:cstheme="minorHAnsi"/>
                <w:noProof/>
                <w:webHidden/>
              </w:rPr>
              <w:t>11</w:t>
            </w:r>
            <w:r w:rsidR="0077222B" w:rsidRPr="003B79FC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E91214" w:rsidRPr="003B79FC" w:rsidRDefault="00F93E48" w:rsidP="003B79FC">
          <w:pPr>
            <w:pStyle w:val="Obsah2"/>
            <w:tabs>
              <w:tab w:val="left" w:pos="720"/>
              <w:tab w:val="right" w:leader="dot" w:pos="9062"/>
            </w:tabs>
            <w:spacing w:line="240" w:lineRule="auto"/>
            <w:rPr>
              <w:rFonts w:asciiTheme="minorHAnsi" w:eastAsiaTheme="minorEastAsia" w:hAnsiTheme="minorHAnsi" w:cstheme="minorHAnsi"/>
              <w:noProof/>
              <w:sz w:val="22"/>
              <w:lang w:eastAsia="cs-CZ"/>
            </w:rPr>
          </w:pPr>
          <w:hyperlink w:anchor="_Toc487721367" w:history="1">
            <w:r w:rsidR="00E91214" w:rsidRPr="003B79FC">
              <w:rPr>
                <w:rStyle w:val="Hypertextovodkaz"/>
                <w:rFonts w:asciiTheme="minorHAnsi" w:hAnsiTheme="minorHAnsi" w:cstheme="minorHAnsi"/>
                <w:noProof/>
              </w:rPr>
              <w:t>c)</w:t>
            </w:r>
            <w:r w:rsidR="00E91214" w:rsidRPr="003B79FC">
              <w:rPr>
                <w:rFonts w:asciiTheme="minorHAnsi" w:eastAsiaTheme="minorEastAsia" w:hAnsiTheme="minorHAnsi" w:cstheme="minorHAnsi"/>
                <w:noProof/>
                <w:sz w:val="22"/>
                <w:lang w:eastAsia="cs-CZ"/>
              </w:rPr>
              <w:tab/>
            </w:r>
            <w:r w:rsidR="00E91214" w:rsidRPr="003B79FC">
              <w:rPr>
                <w:rStyle w:val="Hypertextovodkaz"/>
                <w:rFonts w:asciiTheme="minorHAnsi" w:hAnsiTheme="minorHAnsi" w:cstheme="minorHAnsi"/>
                <w:noProof/>
              </w:rPr>
              <w:t>požadavky na prověření vymezení veřejně prospěšných staveb, veřejně prospěšných opatření a asanací, pro které bude možné uplatnit vyvlastnění nebo předkupní právo</w:t>
            </w:r>
            <w:r w:rsidR="00E91214" w:rsidRPr="003B79FC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77222B" w:rsidRPr="003B79FC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91214" w:rsidRPr="003B79FC">
              <w:rPr>
                <w:rFonts w:asciiTheme="minorHAnsi" w:hAnsiTheme="minorHAnsi" w:cstheme="minorHAnsi"/>
                <w:noProof/>
                <w:webHidden/>
              </w:rPr>
              <w:instrText xml:space="preserve"> PAGEREF _Toc487721367 \h </w:instrText>
            </w:r>
            <w:r w:rsidR="0077222B" w:rsidRPr="003B79FC">
              <w:rPr>
                <w:rFonts w:asciiTheme="minorHAnsi" w:hAnsiTheme="minorHAnsi" w:cstheme="minorHAnsi"/>
                <w:noProof/>
                <w:webHidden/>
              </w:rPr>
            </w:r>
            <w:r w:rsidR="0077222B" w:rsidRPr="003B79FC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1D3D63">
              <w:rPr>
                <w:rFonts w:asciiTheme="minorHAnsi" w:hAnsiTheme="minorHAnsi" w:cstheme="minorHAnsi"/>
                <w:noProof/>
                <w:webHidden/>
              </w:rPr>
              <w:t>12</w:t>
            </w:r>
            <w:r w:rsidR="0077222B" w:rsidRPr="003B79FC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E91214" w:rsidRPr="003B79FC" w:rsidRDefault="00F93E48" w:rsidP="003B79FC">
          <w:pPr>
            <w:pStyle w:val="Obsah2"/>
            <w:tabs>
              <w:tab w:val="left" w:pos="720"/>
              <w:tab w:val="right" w:leader="dot" w:pos="9062"/>
            </w:tabs>
            <w:spacing w:line="240" w:lineRule="auto"/>
            <w:rPr>
              <w:rFonts w:asciiTheme="minorHAnsi" w:eastAsiaTheme="minorEastAsia" w:hAnsiTheme="minorHAnsi" w:cstheme="minorHAnsi"/>
              <w:noProof/>
              <w:sz w:val="22"/>
              <w:lang w:eastAsia="cs-CZ"/>
            </w:rPr>
          </w:pPr>
          <w:hyperlink w:anchor="_Toc487721368" w:history="1">
            <w:r w:rsidR="00E91214" w:rsidRPr="003B79FC">
              <w:rPr>
                <w:rStyle w:val="Hypertextovodkaz"/>
                <w:rFonts w:asciiTheme="minorHAnsi" w:hAnsiTheme="minorHAnsi" w:cstheme="minorHAnsi"/>
                <w:noProof/>
              </w:rPr>
              <w:t>d)</w:t>
            </w:r>
            <w:r w:rsidR="00E91214" w:rsidRPr="003B79FC">
              <w:rPr>
                <w:rFonts w:asciiTheme="minorHAnsi" w:eastAsiaTheme="minorEastAsia" w:hAnsiTheme="minorHAnsi" w:cstheme="minorHAnsi"/>
                <w:noProof/>
                <w:sz w:val="22"/>
                <w:lang w:eastAsia="cs-CZ"/>
              </w:rPr>
              <w:tab/>
            </w:r>
            <w:r w:rsidR="00E91214" w:rsidRPr="003B79FC">
              <w:rPr>
                <w:rStyle w:val="Hypertextovodkaz"/>
                <w:rFonts w:asciiTheme="minorHAnsi" w:hAnsiTheme="minorHAnsi" w:cstheme="minorHAnsi"/>
                <w:noProof/>
              </w:rPr>
              <w:t>požadavky na prověření vymezení ploch a koridorů, ve kterých bude rozhodování o změnách v území podmíněno vydáním regulačního plánu, zpracováním územní studie nebo uzavřením dohody o parcelaci</w:t>
            </w:r>
            <w:r w:rsidR="00E91214" w:rsidRPr="003B79FC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77222B" w:rsidRPr="003B79FC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91214" w:rsidRPr="003B79FC">
              <w:rPr>
                <w:rFonts w:asciiTheme="minorHAnsi" w:hAnsiTheme="minorHAnsi" w:cstheme="minorHAnsi"/>
                <w:noProof/>
                <w:webHidden/>
              </w:rPr>
              <w:instrText xml:space="preserve"> PAGEREF _Toc487721368 \h </w:instrText>
            </w:r>
            <w:r w:rsidR="0077222B" w:rsidRPr="003B79FC">
              <w:rPr>
                <w:rFonts w:asciiTheme="minorHAnsi" w:hAnsiTheme="minorHAnsi" w:cstheme="minorHAnsi"/>
                <w:noProof/>
                <w:webHidden/>
              </w:rPr>
            </w:r>
            <w:r w:rsidR="0077222B" w:rsidRPr="003B79FC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1D3D63">
              <w:rPr>
                <w:rFonts w:asciiTheme="minorHAnsi" w:hAnsiTheme="minorHAnsi" w:cstheme="minorHAnsi"/>
                <w:noProof/>
                <w:webHidden/>
              </w:rPr>
              <w:t>12</w:t>
            </w:r>
            <w:r w:rsidR="0077222B" w:rsidRPr="003B79FC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E91214" w:rsidRPr="003B79FC" w:rsidRDefault="00F93E48" w:rsidP="003B79FC">
          <w:pPr>
            <w:pStyle w:val="Obsah2"/>
            <w:tabs>
              <w:tab w:val="left" w:pos="720"/>
              <w:tab w:val="right" w:leader="dot" w:pos="9062"/>
            </w:tabs>
            <w:spacing w:line="240" w:lineRule="auto"/>
            <w:rPr>
              <w:rFonts w:asciiTheme="minorHAnsi" w:eastAsiaTheme="minorEastAsia" w:hAnsiTheme="minorHAnsi" w:cstheme="minorHAnsi"/>
              <w:noProof/>
              <w:sz w:val="22"/>
              <w:lang w:eastAsia="cs-CZ"/>
            </w:rPr>
          </w:pPr>
          <w:hyperlink w:anchor="_Toc487721369" w:history="1">
            <w:r w:rsidR="00E91214" w:rsidRPr="003B79FC">
              <w:rPr>
                <w:rStyle w:val="Hypertextovodkaz"/>
                <w:rFonts w:asciiTheme="minorHAnsi" w:hAnsiTheme="minorHAnsi" w:cstheme="minorHAnsi"/>
                <w:noProof/>
              </w:rPr>
              <w:t>e)</w:t>
            </w:r>
            <w:r w:rsidR="00E91214" w:rsidRPr="003B79FC">
              <w:rPr>
                <w:rFonts w:asciiTheme="minorHAnsi" w:eastAsiaTheme="minorEastAsia" w:hAnsiTheme="minorHAnsi" w:cstheme="minorHAnsi"/>
                <w:noProof/>
                <w:sz w:val="22"/>
                <w:lang w:eastAsia="cs-CZ"/>
              </w:rPr>
              <w:tab/>
            </w:r>
            <w:r w:rsidR="00E91214" w:rsidRPr="003B79FC">
              <w:rPr>
                <w:rStyle w:val="Hypertextovodkaz"/>
                <w:rFonts w:asciiTheme="minorHAnsi" w:hAnsiTheme="minorHAnsi" w:cstheme="minorHAnsi"/>
                <w:noProof/>
              </w:rPr>
              <w:t>požadavky na zpracování variant řešení</w:t>
            </w:r>
            <w:r w:rsidR="00E91214" w:rsidRPr="003B79FC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77222B" w:rsidRPr="003B79FC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91214" w:rsidRPr="003B79FC">
              <w:rPr>
                <w:rFonts w:asciiTheme="minorHAnsi" w:hAnsiTheme="minorHAnsi" w:cstheme="minorHAnsi"/>
                <w:noProof/>
                <w:webHidden/>
              </w:rPr>
              <w:instrText xml:space="preserve"> PAGEREF _Toc487721369 \h </w:instrText>
            </w:r>
            <w:r w:rsidR="0077222B" w:rsidRPr="003B79FC">
              <w:rPr>
                <w:rFonts w:asciiTheme="minorHAnsi" w:hAnsiTheme="minorHAnsi" w:cstheme="minorHAnsi"/>
                <w:noProof/>
                <w:webHidden/>
              </w:rPr>
            </w:r>
            <w:r w:rsidR="0077222B" w:rsidRPr="003B79FC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1D3D63">
              <w:rPr>
                <w:rFonts w:asciiTheme="minorHAnsi" w:hAnsiTheme="minorHAnsi" w:cstheme="minorHAnsi"/>
                <w:noProof/>
                <w:webHidden/>
              </w:rPr>
              <w:t>13</w:t>
            </w:r>
            <w:r w:rsidR="0077222B" w:rsidRPr="003B79FC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E91214" w:rsidRPr="003B79FC" w:rsidRDefault="00F93E48" w:rsidP="003B79FC">
          <w:pPr>
            <w:pStyle w:val="Obsah2"/>
            <w:tabs>
              <w:tab w:val="right" w:leader="dot" w:pos="9062"/>
            </w:tabs>
            <w:spacing w:line="240" w:lineRule="auto"/>
            <w:rPr>
              <w:rFonts w:asciiTheme="minorHAnsi" w:eastAsiaTheme="minorEastAsia" w:hAnsiTheme="minorHAnsi" w:cstheme="minorHAnsi"/>
              <w:noProof/>
              <w:sz w:val="22"/>
              <w:lang w:eastAsia="cs-CZ"/>
            </w:rPr>
          </w:pPr>
          <w:hyperlink w:anchor="_Toc487721370" w:history="1">
            <w:r w:rsidR="00E91214" w:rsidRPr="003B79FC">
              <w:rPr>
                <w:rStyle w:val="Hypertextovodkaz"/>
                <w:rFonts w:asciiTheme="minorHAnsi" w:hAnsiTheme="minorHAnsi" w:cstheme="minorHAnsi"/>
                <w:noProof/>
              </w:rPr>
              <w:t>f) požadavky na uspořádání obsahu návrhu územního plánu a na uspořádání obsahu jeho odůvodnění, včetně měřítek výkresů a počtu vyhotovení</w:t>
            </w:r>
            <w:r w:rsidR="00E91214" w:rsidRPr="003B79FC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77222B" w:rsidRPr="003B79FC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91214" w:rsidRPr="003B79FC">
              <w:rPr>
                <w:rFonts w:asciiTheme="minorHAnsi" w:hAnsiTheme="minorHAnsi" w:cstheme="minorHAnsi"/>
                <w:noProof/>
                <w:webHidden/>
              </w:rPr>
              <w:instrText xml:space="preserve"> PAGEREF _Toc487721370 \h </w:instrText>
            </w:r>
            <w:r w:rsidR="0077222B" w:rsidRPr="003B79FC">
              <w:rPr>
                <w:rFonts w:asciiTheme="minorHAnsi" w:hAnsiTheme="minorHAnsi" w:cstheme="minorHAnsi"/>
                <w:noProof/>
                <w:webHidden/>
              </w:rPr>
            </w:r>
            <w:r w:rsidR="0077222B" w:rsidRPr="003B79FC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1D3D63">
              <w:rPr>
                <w:rFonts w:asciiTheme="minorHAnsi" w:hAnsiTheme="minorHAnsi" w:cstheme="minorHAnsi"/>
                <w:noProof/>
                <w:webHidden/>
              </w:rPr>
              <w:t>13</w:t>
            </w:r>
            <w:r w:rsidR="0077222B" w:rsidRPr="003B79FC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E91214" w:rsidRPr="003B79FC" w:rsidRDefault="00F93E48" w:rsidP="003B79FC">
          <w:pPr>
            <w:pStyle w:val="Obsah2"/>
            <w:tabs>
              <w:tab w:val="right" w:leader="dot" w:pos="9062"/>
            </w:tabs>
            <w:spacing w:line="240" w:lineRule="auto"/>
            <w:rPr>
              <w:rFonts w:asciiTheme="minorHAnsi" w:eastAsiaTheme="minorEastAsia" w:hAnsiTheme="minorHAnsi" w:cstheme="minorHAnsi"/>
              <w:noProof/>
              <w:sz w:val="22"/>
              <w:lang w:eastAsia="cs-CZ"/>
            </w:rPr>
          </w:pPr>
          <w:hyperlink w:anchor="_Toc487721371" w:history="1">
            <w:r w:rsidR="00E91214" w:rsidRPr="003B79FC">
              <w:rPr>
                <w:rStyle w:val="Hypertextovodkaz"/>
                <w:rFonts w:asciiTheme="minorHAnsi" w:hAnsiTheme="minorHAnsi" w:cstheme="minorHAnsi"/>
                <w:noProof/>
              </w:rPr>
              <w:t>g) požadavky na vyhodnocení předpokládaných vlivů územního plánu na udržitelný rozvoj území</w:t>
            </w:r>
            <w:r w:rsidR="00E91214" w:rsidRPr="003B79FC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77222B" w:rsidRPr="003B79FC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91214" w:rsidRPr="003B79FC">
              <w:rPr>
                <w:rFonts w:asciiTheme="minorHAnsi" w:hAnsiTheme="minorHAnsi" w:cstheme="minorHAnsi"/>
                <w:noProof/>
                <w:webHidden/>
              </w:rPr>
              <w:instrText xml:space="preserve"> PAGEREF _Toc487721371 \h </w:instrText>
            </w:r>
            <w:r w:rsidR="0077222B" w:rsidRPr="003B79FC">
              <w:rPr>
                <w:rFonts w:asciiTheme="minorHAnsi" w:hAnsiTheme="minorHAnsi" w:cstheme="minorHAnsi"/>
                <w:noProof/>
                <w:webHidden/>
              </w:rPr>
            </w:r>
            <w:r w:rsidR="0077222B" w:rsidRPr="003B79FC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1D3D63">
              <w:rPr>
                <w:rFonts w:asciiTheme="minorHAnsi" w:hAnsiTheme="minorHAnsi" w:cstheme="minorHAnsi"/>
                <w:noProof/>
                <w:webHidden/>
              </w:rPr>
              <w:t>14</w:t>
            </w:r>
            <w:r w:rsidR="0077222B" w:rsidRPr="003B79FC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F23C63" w:rsidRPr="003B79FC" w:rsidRDefault="0077222B" w:rsidP="003B79FC">
          <w:pPr>
            <w:spacing w:line="240" w:lineRule="auto"/>
            <w:rPr>
              <w:rFonts w:asciiTheme="minorHAnsi" w:hAnsiTheme="minorHAnsi" w:cstheme="minorHAnsi"/>
            </w:rPr>
          </w:pPr>
          <w:r w:rsidRPr="003B79FC">
            <w:rPr>
              <w:rFonts w:asciiTheme="minorHAnsi" w:hAnsiTheme="minorHAnsi" w:cstheme="minorHAnsi"/>
            </w:rPr>
            <w:fldChar w:fldCharType="end"/>
          </w:r>
        </w:p>
      </w:sdtContent>
    </w:sdt>
    <w:p w:rsidR="00170548" w:rsidRPr="003B79FC" w:rsidRDefault="00170548" w:rsidP="003B79FC">
      <w:pPr>
        <w:spacing w:line="240" w:lineRule="auto"/>
        <w:rPr>
          <w:rFonts w:asciiTheme="minorHAnsi" w:eastAsiaTheme="majorEastAsia" w:hAnsiTheme="minorHAnsi" w:cstheme="minorHAnsi"/>
          <w:b/>
          <w:bCs/>
          <w:sz w:val="28"/>
          <w:szCs w:val="28"/>
        </w:rPr>
      </w:pPr>
      <w:r w:rsidRPr="003B79FC">
        <w:rPr>
          <w:rFonts w:asciiTheme="minorHAnsi" w:hAnsiTheme="minorHAnsi" w:cstheme="minorHAnsi"/>
        </w:rPr>
        <w:br w:type="page"/>
      </w:r>
    </w:p>
    <w:p w:rsidR="00922818" w:rsidRPr="003B79FC" w:rsidRDefault="00763306" w:rsidP="003B79FC">
      <w:pPr>
        <w:pStyle w:val="Nadpis1"/>
        <w:numPr>
          <w:ilvl w:val="0"/>
          <w:numId w:val="1"/>
        </w:numPr>
        <w:spacing w:before="0" w:line="240" w:lineRule="auto"/>
        <w:rPr>
          <w:rFonts w:asciiTheme="minorHAnsi" w:hAnsiTheme="minorHAnsi" w:cstheme="minorHAnsi"/>
        </w:rPr>
      </w:pPr>
      <w:bookmarkStart w:id="0" w:name="_Toc487721355"/>
      <w:r w:rsidRPr="003B79FC">
        <w:rPr>
          <w:rFonts w:asciiTheme="minorHAnsi" w:hAnsiTheme="minorHAnsi" w:cstheme="minorHAnsi"/>
        </w:rPr>
        <w:lastRenderedPageBreak/>
        <w:t>Vymezení řešeného území</w:t>
      </w:r>
      <w:bookmarkEnd w:id="0"/>
    </w:p>
    <w:p w:rsidR="005A111C" w:rsidRPr="003B79FC" w:rsidRDefault="005E3B4F" w:rsidP="003B79FC">
      <w:pPr>
        <w:spacing w:after="0" w:line="240" w:lineRule="auto"/>
        <w:rPr>
          <w:rFonts w:asciiTheme="minorHAnsi" w:hAnsiTheme="minorHAnsi" w:cstheme="minorHAnsi"/>
        </w:rPr>
      </w:pPr>
      <w:r w:rsidRPr="003B79FC">
        <w:rPr>
          <w:rFonts w:asciiTheme="minorHAnsi" w:hAnsiTheme="minorHAnsi" w:cstheme="minorHAnsi"/>
        </w:rPr>
        <w:t>Územní plán bud</w:t>
      </w:r>
      <w:r w:rsidR="005A111C" w:rsidRPr="003B79FC">
        <w:rPr>
          <w:rFonts w:asciiTheme="minorHAnsi" w:hAnsiTheme="minorHAnsi" w:cstheme="minorHAnsi"/>
        </w:rPr>
        <w:t xml:space="preserve">e řešit celé správní území obce, tj. </w:t>
      </w:r>
      <w:r w:rsidR="00986551" w:rsidRPr="003B79FC">
        <w:rPr>
          <w:rFonts w:asciiTheme="minorHAnsi" w:hAnsiTheme="minorHAnsi" w:cstheme="minorHAnsi"/>
        </w:rPr>
        <w:t>2</w:t>
      </w:r>
      <w:r w:rsidRPr="003B79FC">
        <w:rPr>
          <w:rFonts w:asciiTheme="minorHAnsi" w:hAnsiTheme="minorHAnsi" w:cstheme="minorHAnsi"/>
        </w:rPr>
        <w:t xml:space="preserve"> katastrální</w:t>
      </w:r>
      <w:r w:rsidR="005A111C" w:rsidRPr="003B79FC">
        <w:rPr>
          <w:rFonts w:asciiTheme="minorHAnsi" w:hAnsiTheme="minorHAnsi" w:cstheme="minorHAnsi"/>
        </w:rPr>
        <w:t xml:space="preserve"> území:</w:t>
      </w:r>
    </w:p>
    <w:p w:rsidR="00C57781" w:rsidRPr="003B79FC" w:rsidRDefault="005A111C" w:rsidP="003B79FC">
      <w:pPr>
        <w:pStyle w:val="odrkaBitoz"/>
        <w:rPr>
          <w:rFonts w:asciiTheme="minorHAnsi" w:hAnsiTheme="minorHAnsi" w:cstheme="minorHAnsi"/>
          <w:sz w:val="24"/>
        </w:rPr>
      </w:pPr>
      <w:r w:rsidRPr="003B79FC">
        <w:rPr>
          <w:rFonts w:asciiTheme="minorHAnsi" w:hAnsiTheme="minorHAnsi" w:cstheme="minorHAnsi"/>
          <w:sz w:val="24"/>
        </w:rPr>
        <w:t xml:space="preserve">k.ú. </w:t>
      </w:r>
      <w:r w:rsidR="00C57781" w:rsidRPr="003B79FC">
        <w:rPr>
          <w:rFonts w:asciiTheme="minorHAnsi" w:hAnsiTheme="minorHAnsi" w:cstheme="minorHAnsi"/>
          <w:sz w:val="24"/>
        </w:rPr>
        <w:t>Bílence (kód 604151)</w:t>
      </w:r>
    </w:p>
    <w:p w:rsidR="005A111C" w:rsidRPr="003B79FC" w:rsidRDefault="005A111C" w:rsidP="003B79FC">
      <w:pPr>
        <w:pStyle w:val="odrkaBitoz"/>
        <w:rPr>
          <w:rFonts w:asciiTheme="minorHAnsi" w:hAnsiTheme="minorHAnsi" w:cstheme="minorHAnsi"/>
          <w:sz w:val="24"/>
        </w:rPr>
      </w:pPr>
      <w:r w:rsidRPr="003B79FC">
        <w:rPr>
          <w:rFonts w:asciiTheme="minorHAnsi" w:hAnsiTheme="minorHAnsi" w:cstheme="minorHAnsi"/>
          <w:sz w:val="24"/>
        </w:rPr>
        <w:t xml:space="preserve">k.ú. </w:t>
      </w:r>
      <w:r w:rsidR="00C57781" w:rsidRPr="003B79FC">
        <w:rPr>
          <w:rFonts w:asciiTheme="minorHAnsi" w:hAnsiTheme="minorHAnsi" w:cstheme="minorHAnsi"/>
          <w:sz w:val="24"/>
        </w:rPr>
        <w:t>Škrle</w:t>
      </w:r>
      <w:r w:rsidR="00AD4311" w:rsidRPr="003B79FC">
        <w:rPr>
          <w:rFonts w:asciiTheme="minorHAnsi" w:hAnsiTheme="minorHAnsi" w:cstheme="minorHAnsi"/>
          <w:sz w:val="24"/>
        </w:rPr>
        <w:t xml:space="preserve"> (kód 6</w:t>
      </w:r>
      <w:r w:rsidR="00C57781" w:rsidRPr="003B79FC">
        <w:rPr>
          <w:rFonts w:asciiTheme="minorHAnsi" w:hAnsiTheme="minorHAnsi" w:cstheme="minorHAnsi"/>
          <w:sz w:val="24"/>
        </w:rPr>
        <w:t>04160</w:t>
      </w:r>
      <w:r w:rsidR="00AD4311" w:rsidRPr="003B79FC">
        <w:rPr>
          <w:rFonts w:asciiTheme="minorHAnsi" w:hAnsiTheme="minorHAnsi" w:cstheme="minorHAnsi"/>
          <w:sz w:val="24"/>
        </w:rPr>
        <w:t>)</w:t>
      </w:r>
    </w:p>
    <w:p w:rsidR="00D0752A" w:rsidRPr="003B79FC" w:rsidRDefault="00D0752A" w:rsidP="003B79FC">
      <w:pPr>
        <w:pStyle w:val="odrkaBitoz"/>
        <w:numPr>
          <w:ilvl w:val="0"/>
          <w:numId w:val="0"/>
        </w:numPr>
        <w:ind w:left="1531"/>
        <w:rPr>
          <w:rFonts w:asciiTheme="minorHAnsi" w:hAnsiTheme="minorHAnsi" w:cstheme="minorHAnsi"/>
          <w:sz w:val="24"/>
        </w:rPr>
      </w:pPr>
    </w:p>
    <w:p w:rsidR="00763306" w:rsidRPr="003B79FC" w:rsidRDefault="00804347" w:rsidP="003B79FC">
      <w:pPr>
        <w:pStyle w:val="Nadpis1"/>
        <w:numPr>
          <w:ilvl w:val="0"/>
          <w:numId w:val="1"/>
        </w:numPr>
        <w:spacing w:before="0" w:line="240" w:lineRule="auto"/>
        <w:rPr>
          <w:rFonts w:asciiTheme="minorHAnsi" w:hAnsiTheme="minorHAnsi" w:cstheme="minorHAnsi"/>
        </w:rPr>
      </w:pPr>
      <w:bookmarkStart w:id="1" w:name="_Toc487721356"/>
      <w:r w:rsidRPr="003B79FC">
        <w:rPr>
          <w:rFonts w:asciiTheme="minorHAnsi" w:hAnsiTheme="minorHAnsi" w:cstheme="minorHAnsi"/>
        </w:rPr>
        <w:t>Důvody pro</w:t>
      </w:r>
      <w:r w:rsidR="00763306" w:rsidRPr="003B79FC">
        <w:rPr>
          <w:rFonts w:asciiTheme="minorHAnsi" w:hAnsiTheme="minorHAnsi" w:cstheme="minorHAnsi"/>
        </w:rPr>
        <w:t xml:space="preserve"> pořízení </w:t>
      </w:r>
      <w:r w:rsidR="005E3B4F" w:rsidRPr="003B79FC">
        <w:rPr>
          <w:rFonts w:asciiTheme="minorHAnsi" w:hAnsiTheme="minorHAnsi" w:cstheme="minorHAnsi"/>
        </w:rPr>
        <w:t xml:space="preserve">ÚP </w:t>
      </w:r>
      <w:bookmarkEnd w:id="1"/>
      <w:r w:rsidR="00E5127A" w:rsidRPr="003B79FC">
        <w:rPr>
          <w:rFonts w:asciiTheme="minorHAnsi" w:hAnsiTheme="minorHAnsi" w:cstheme="minorHAnsi"/>
        </w:rPr>
        <w:t>Bílence</w:t>
      </w:r>
    </w:p>
    <w:p w:rsidR="004D07E2" w:rsidRPr="003B79FC" w:rsidRDefault="005A111C" w:rsidP="003B79FC">
      <w:pPr>
        <w:spacing w:line="240" w:lineRule="auto"/>
        <w:jc w:val="both"/>
        <w:rPr>
          <w:rFonts w:asciiTheme="minorHAnsi" w:hAnsiTheme="minorHAnsi" w:cstheme="minorHAnsi"/>
        </w:rPr>
      </w:pPr>
      <w:r w:rsidRPr="003B79FC">
        <w:rPr>
          <w:rFonts w:asciiTheme="minorHAnsi" w:hAnsiTheme="minorHAnsi" w:cstheme="minorHAnsi"/>
        </w:rPr>
        <w:t xml:space="preserve">Obec </w:t>
      </w:r>
      <w:r w:rsidR="00BE6ECA" w:rsidRPr="003B79FC">
        <w:rPr>
          <w:rFonts w:asciiTheme="minorHAnsi" w:hAnsiTheme="minorHAnsi" w:cstheme="minorHAnsi"/>
        </w:rPr>
        <w:t>Bílence</w:t>
      </w:r>
      <w:r w:rsidR="005E3B4F" w:rsidRPr="003B79FC">
        <w:rPr>
          <w:rFonts w:asciiTheme="minorHAnsi" w:hAnsiTheme="minorHAnsi" w:cstheme="minorHAnsi"/>
        </w:rPr>
        <w:t xml:space="preserve"> má v souč</w:t>
      </w:r>
      <w:r w:rsidRPr="003B79FC">
        <w:rPr>
          <w:rFonts w:asciiTheme="minorHAnsi" w:hAnsiTheme="minorHAnsi" w:cstheme="minorHAnsi"/>
        </w:rPr>
        <w:t xml:space="preserve">asné době platný ÚP obce </w:t>
      </w:r>
      <w:r w:rsidR="00E5127A" w:rsidRPr="003B79FC">
        <w:rPr>
          <w:rFonts w:asciiTheme="minorHAnsi" w:hAnsiTheme="minorHAnsi" w:cstheme="minorHAnsi"/>
        </w:rPr>
        <w:t>Bílence</w:t>
      </w:r>
      <w:r w:rsidR="005E3B4F" w:rsidRPr="003B79FC">
        <w:rPr>
          <w:rFonts w:asciiTheme="minorHAnsi" w:hAnsiTheme="minorHAnsi" w:cstheme="minorHAnsi"/>
        </w:rPr>
        <w:t xml:space="preserve"> </w:t>
      </w:r>
      <w:r w:rsidR="00425FEE" w:rsidRPr="003B79FC">
        <w:rPr>
          <w:rFonts w:asciiTheme="minorHAnsi" w:hAnsiTheme="minorHAnsi" w:cstheme="minorHAnsi"/>
        </w:rPr>
        <w:t>z roku 2006</w:t>
      </w:r>
      <w:r w:rsidR="005E3B4F" w:rsidRPr="003B79FC">
        <w:rPr>
          <w:rFonts w:asciiTheme="minorHAnsi" w:hAnsiTheme="minorHAnsi" w:cstheme="minorHAnsi"/>
        </w:rPr>
        <w:t>. Tato územně plánovací dokumentace neodpovídá metodice zákona č. 183/2006 Sb., o územním plánování a stavebním řádu (stavební zákon), ve znění pozdějších předpisů a v souladu s ustanovením § 188 stavebního zákona</w:t>
      </w:r>
      <w:r w:rsidR="00E91214" w:rsidRPr="003B79FC">
        <w:rPr>
          <w:rFonts w:asciiTheme="minorHAnsi" w:hAnsiTheme="minorHAnsi" w:cstheme="minorHAnsi"/>
        </w:rPr>
        <w:t>,</w:t>
      </w:r>
      <w:r w:rsidR="005E3B4F" w:rsidRPr="003B79FC">
        <w:rPr>
          <w:rFonts w:asciiTheme="minorHAnsi" w:hAnsiTheme="minorHAnsi" w:cstheme="minorHAnsi"/>
        </w:rPr>
        <w:t xml:space="preserve"> je nutno dle tohoto zákona dokumentaci upravit, projednat a vydat, jinak pozbývá platnosti. Na základě této skutečnost</w:t>
      </w:r>
      <w:r w:rsidR="00D0752A" w:rsidRPr="003B79FC">
        <w:rPr>
          <w:rFonts w:asciiTheme="minorHAnsi" w:hAnsiTheme="minorHAnsi" w:cstheme="minorHAnsi"/>
        </w:rPr>
        <w:t xml:space="preserve">i se Zastupitelstvo obce </w:t>
      </w:r>
      <w:r w:rsidR="007E46E8" w:rsidRPr="003B79FC">
        <w:rPr>
          <w:rFonts w:asciiTheme="minorHAnsi" w:hAnsiTheme="minorHAnsi" w:cstheme="minorHAnsi"/>
        </w:rPr>
        <w:t>Bílence</w:t>
      </w:r>
      <w:r w:rsidR="00D0752A" w:rsidRPr="003B79FC">
        <w:rPr>
          <w:rFonts w:asciiTheme="minorHAnsi" w:hAnsiTheme="minorHAnsi" w:cstheme="minorHAnsi"/>
        </w:rPr>
        <w:t xml:space="preserve"> rozhodlo pořídit nový ÚP </w:t>
      </w:r>
      <w:r w:rsidR="007E46E8" w:rsidRPr="003B79FC">
        <w:rPr>
          <w:rFonts w:asciiTheme="minorHAnsi" w:hAnsiTheme="minorHAnsi" w:cstheme="minorHAnsi"/>
        </w:rPr>
        <w:t>Bílence</w:t>
      </w:r>
      <w:r w:rsidR="005E3B4F" w:rsidRPr="003B79FC">
        <w:rPr>
          <w:rFonts w:asciiTheme="minorHAnsi" w:hAnsiTheme="minorHAnsi" w:cstheme="minorHAnsi"/>
        </w:rPr>
        <w:t xml:space="preserve"> dle novel</w:t>
      </w:r>
      <w:r w:rsidR="00425FEE" w:rsidRPr="003B79FC">
        <w:rPr>
          <w:rFonts w:asciiTheme="minorHAnsi" w:hAnsiTheme="minorHAnsi" w:cstheme="minorHAnsi"/>
        </w:rPr>
        <w:t>y stavebního zákona (usnesení ZO</w:t>
      </w:r>
      <w:r w:rsidR="005E3B4F" w:rsidRPr="003B79FC">
        <w:rPr>
          <w:rFonts w:asciiTheme="minorHAnsi" w:hAnsiTheme="minorHAnsi" w:cstheme="minorHAnsi"/>
        </w:rPr>
        <w:t xml:space="preserve"> </w:t>
      </w:r>
      <w:r w:rsidR="00BE6ECA" w:rsidRPr="003B79FC">
        <w:rPr>
          <w:rFonts w:asciiTheme="minorHAnsi" w:hAnsiTheme="minorHAnsi" w:cstheme="minorHAnsi"/>
        </w:rPr>
        <w:t>Bílence</w:t>
      </w:r>
      <w:r w:rsidR="004D07E2" w:rsidRPr="003B79FC">
        <w:rPr>
          <w:rFonts w:asciiTheme="minorHAnsi" w:hAnsiTheme="minorHAnsi" w:cstheme="minorHAnsi"/>
        </w:rPr>
        <w:t xml:space="preserve"> ze dne </w:t>
      </w:r>
      <w:r w:rsidR="009A1057">
        <w:rPr>
          <w:rFonts w:asciiTheme="minorHAnsi" w:hAnsiTheme="minorHAnsi" w:cstheme="minorHAnsi"/>
        </w:rPr>
        <w:t>21</w:t>
      </w:r>
      <w:r w:rsidR="00804347" w:rsidRPr="003B79FC">
        <w:rPr>
          <w:rFonts w:asciiTheme="minorHAnsi" w:hAnsiTheme="minorHAnsi" w:cstheme="minorHAnsi"/>
        </w:rPr>
        <w:t xml:space="preserve">. </w:t>
      </w:r>
      <w:r w:rsidR="009A1057">
        <w:rPr>
          <w:rFonts w:asciiTheme="minorHAnsi" w:hAnsiTheme="minorHAnsi" w:cstheme="minorHAnsi"/>
        </w:rPr>
        <w:t>10</w:t>
      </w:r>
      <w:r w:rsidR="00804347" w:rsidRPr="003B79FC">
        <w:rPr>
          <w:rFonts w:asciiTheme="minorHAnsi" w:hAnsiTheme="minorHAnsi" w:cstheme="minorHAnsi"/>
        </w:rPr>
        <w:t>. 20</w:t>
      </w:r>
      <w:r w:rsidR="009A1057">
        <w:rPr>
          <w:rFonts w:asciiTheme="minorHAnsi" w:hAnsiTheme="minorHAnsi" w:cstheme="minorHAnsi"/>
        </w:rPr>
        <w:t>19</w:t>
      </w:r>
      <w:r w:rsidR="005E3B4F" w:rsidRPr="003B79FC">
        <w:rPr>
          <w:rFonts w:asciiTheme="minorHAnsi" w:hAnsiTheme="minorHAnsi" w:cstheme="minorHAnsi"/>
        </w:rPr>
        <w:t xml:space="preserve">, </w:t>
      </w:r>
      <w:proofErr w:type="spellStart"/>
      <w:r w:rsidR="005E3B4F" w:rsidRPr="003B79FC">
        <w:rPr>
          <w:rFonts w:asciiTheme="minorHAnsi" w:hAnsiTheme="minorHAnsi" w:cstheme="minorHAnsi"/>
        </w:rPr>
        <w:t>č.usn</w:t>
      </w:r>
      <w:proofErr w:type="spellEnd"/>
      <w:r w:rsidR="005E3B4F" w:rsidRPr="003B79FC">
        <w:rPr>
          <w:rFonts w:asciiTheme="minorHAnsi" w:hAnsiTheme="minorHAnsi" w:cstheme="minorHAnsi"/>
        </w:rPr>
        <w:t>.</w:t>
      </w:r>
      <w:r w:rsidR="00A2664F" w:rsidRPr="003B79FC">
        <w:rPr>
          <w:rFonts w:asciiTheme="minorHAnsi" w:hAnsiTheme="minorHAnsi" w:cstheme="minorHAnsi"/>
        </w:rPr>
        <w:t xml:space="preserve"> </w:t>
      </w:r>
      <w:proofErr w:type="spellStart"/>
      <w:r w:rsidR="000E4416" w:rsidRPr="003B79FC">
        <w:rPr>
          <w:rFonts w:asciiTheme="minorHAnsi" w:hAnsiTheme="minorHAnsi" w:cstheme="minorHAnsi"/>
        </w:rPr>
        <w:t>OÚBíl</w:t>
      </w:r>
      <w:proofErr w:type="spellEnd"/>
      <w:r w:rsidR="000E4416" w:rsidRPr="003B79FC">
        <w:rPr>
          <w:rFonts w:asciiTheme="minorHAnsi" w:hAnsiTheme="minorHAnsi" w:cstheme="minorHAnsi"/>
        </w:rPr>
        <w:t>./</w:t>
      </w:r>
      <w:r w:rsidR="009A1057">
        <w:rPr>
          <w:rFonts w:asciiTheme="minorHAnsi" w:hAnsiTheme="minorHAnsi" w:cstheme="minorHAnsi"/>
        </w:rPr>
        <w:t>351/2019</w:t>
      </w:r>
      <w:r w:rsidR="00804347" w:rsidRPr="003B79FC">
        <w:rPr>
          <w:rFonts w:asciiTheme="minorHAnsi" w:hAnsiTheme="minorHAnsi" w:cstheme="minorHAnsi"/>
        </w:rPr>
        <w:t>)</w:t>
      </w:r>
      <w:r w:rsidR="006E2EF5">
        <w:rPr>
          <w:rFonts w:asciiTheme="minorHAnsi" w:hAnsiTheme="minorHAnsi" w:cstheme="minorHAnsi"/>
        </w:rPr>
        <w:t>.</w:t>
      </w:r>
      <w:r w:rsidR="009A1057">
        <w:rPr>
          <w:rFonts w:asciiTheme="minorHAnsi" w:hAnsiTheme="minorHAnsi" w:cstheme="minorHAnsi"/>
        </w:rPr>
        <w:t xml:space="preserve"> P</w:t>
      </w:r>
      <w:r w:rsidR="009A1057" w:rsidRPr="003B79FC">
        <w:rPr>
          <w:rFonts w:asciiTheme="minorHAnsi" w:hAnsiTheme="minorHAnsi" w:cstheme="minorHAnsi"/>
        </w:rPr>
        <w:t>ověřenými zastupiteli ve věci územního plánu</w:t>
      </w:r>
      <w:r w:rsidR="009A1057">
        <w:rPr>
          <w:rFonts w:asciiTheme="minorHAnsi" w:hAnsiTheme="minorHAnsi" w:cstheme="minorHAnsi"/>
        </w:rPr>
        <w:t xml:space="preserve"> </w:t>
      </w:r>
      <w:r w:rsidR="003B41D0" w:rsidRPr="003B79FC">
        <w:rPr>
          <w:rFonts w:asciiTheme="minorHAnsi" w:hAnsiTheme="minorHAnsi" w:cstheme="minorHAnsi"/>
        </w:rPr>
        <w:t>byli určen</w:t>
      </w:r>
      <w:r w:rsidR="0026022C" w:rsidRPr="003B79FC">
        <w:rPr>
          <w:rFonts w:asciiTheme="minorHAnsi" w:hAnsiTheme="minorHAnsi" w:cstheme="minorHAnsi"/>
        </w:rPr>
        <w:t>i</w:t>
      </w:r>
      <w:r w:rsidR="003B41D0" w:rsidRPr="003B79FC">
        <w:rPr>
          <w:rFonts w:asciiTheme="minorHAnsi" w:hAnsiTheme="minorHAnsi" w:cstheme="minorHAnsi"/>
        </w:rPr>
        <w:t xml:space="preserve"> Mgr. Petra Kubániková a Jiří Čapek</w:t>
      </w:r>
      <w:r w:rsidR="004F61A6" w:rsidRPr="003B79FC">
        <w:rPr>
          <w:rFonts w:asciiTheme="minorHAnsi" w:hAnsiTheme="minorHAnsi" w:cstheme="minorHAnsi"/>
        </w:rPr>
        <w:t>.</w:t>
      </w:r>
      <w:r w:rsidR="003B41D0" w:rsidRPr="003B79FC">
        <w:rPr>
          <w:rFonts w:asciiTheme="minorHAnsi" w:hAnsiTheme="minorHAnsi" w:cstheme="minorHAnsi"/>
        </w:rPr>
        <w:t xml:space="preserve"> </w:t>
      </w:r>
    </w:p>
    <w:p w:rsidR="004F61A6" w:rsidRPr="003B79FC" w:rsidRDefault="000F7E91" w:rsidP="003B79FC">
      <w:pPr>
        <w:spacing w:line="240" w:lineRule="auto"/>
        <w:jc w:val="both"/>
        <w:rPr>
          <w:rFonts w:asciiTheme="minorHAnsi" w:hAnsiTheme="minorHAnsi" w:cstheme="minorHAnsi"/>
        </w:rPr>
      </w:pPr>
      <w:r w:rsidRPr="003B79FC">
        <w:rPr>
          <w:rFonts w:asciiTheme="minorHAnsi" w:hAnsiTheme="minorHAnsi" w:cstheme="minorHAnsi"/>
        </w:rPr>
        <w:t xml:space="preserve">Návrh zadání je zpracován v souladu s § 47 zákona č. 183/2006 Sb., </w:t>
      </w:r>
      <w:r w:rsidR="007A7E6E" w:rsidRPr="003B79FC">
        <w:rPr>
          <w:rFonts w:asciiTheme="minorHAnsi" w:hAnsiTheme="minorHAnsi" w:cstheme="minorHAnsi"/>
        </w:rPr>
        <w:t xml:space="preserve">o územním plánování a stavebním </w:t>
      </w:r>
      <w:r w:rsidRPr="003B79FC">
        <w:rPr>
          <w:rFonts w:asciiTheme="minorHAnsi" w:hAnsiTheme="minorHAnsi" w:cstheme="minorHAnsi"/>
        </w:rPr>
        <w:t>řádu (stavební zákon) v platném znění a s § 11 odst. 2 a 3 a přílohy č. 6 vy</w:t>
      </w:r>
      <w:r w:rsidR="007A7E6E" w:rsidRPr="003B79FC">
        <w:rPr>
          <w:rFonts w:asciiTheme="minorHAnsi" w:hAnsiTheme="minorHAnsi" w:cstheme="minorHAnsi"/>
        </w:rPr>
        <w:t xml:space="preserve">hlášky č. 500/2006 Sb. o územně </w:t>
      </w:r>
      <w:r w:rsidRPr="003B79FC">
        <w:rPr>
          <w:rFonts w:asciiTheme="minorHAnsi" w:hAnsiTheme="minorHAnsi" w:cstheme="minorHAnsi"/>
        </w:rPr>
        <w:t xml:space="preserve">analytických podkladech a územně plánovací </w:t>
      </w:r>
      <w:r w:rsidR="00804347" w:rsidRPr="003B79FC">
        <w:rPr>
          <w:rFonts w:asciiTheme="minorHAnsi" w:hAnsiTheme="minorHAnsi" w:cstheme="minorHAnsi"/>
        </w:rPr>
        <w:t>dokumentaci.</w:t>
      </w:r>
    </w:p>
    <w:p w:rsidR="00763306" w:rsidRPr="003B79FC" w:rsidRDefault="00763306" w:rsidP="003B79FC">
      <w:pPr>
        <w:pStyle w:val="Nadpis1"/>
        <w:numPr>
          <w:ilvl w:val="0"/>
          <w:numId w:val="1"/>
        </w:numPr>
        <w:spacing w:before="0" w:line="240" w:lineRule="auto"/>
        <w:rPr>
          <w:rFonts w:asciiTheme="minorHAnsi" w:hAnsiTheme="minorHAnsi" w:cstheme="minorHAnsi"/>
        </w:rPr>
      </w:pPr>
      <w:bookmarkStart w:id="2" w:name="_Toc487721357"/>
      <w:r w:rsidRPr="003B79FC">
        <w:rPr>
          <w:rFonts w:asciiTheme="minorHAnsi" w:hAnsiTheme="minorHAnsi" w:cstheme="minorHAnsi"/>
        </w:rPr>
        <w:t>Zadání</w:t>
      </w:r>
      <w:bookmarkEnd w:id="2"/>
    </w:p>
    <w:p w:rsidR="00B769C9" w:rsidRPr="003B79FC" w:rsidRDefault="00D0752A" w:rsidP="003B79FC">
      <w:pPr>
        <w:spacing w:line="240" w:lineRule="auto"/>
        <w:jc w:val="both"/>
        <w:rPr>
          <w:rFonts w:asciiTheme="minorHAnsi" w:hAnsiTheme="minorHAnsi" w:cstheme="minorHAnsi"/>
        </w:rPr>
      </w:pPr>
      <w:r w:rsidRPr="003B79FC">
        <w:rPr>
          <w:rFonts w:asciiTheme="minorHAnsi" w:hAnsiTheme="minorHAnsi" w:cstheme="minorHAnsi"/>
        </w:rPr>
        <w:t xml:space="preserve">Zastupitelstvo obce </w:t>
      </w:r>
      <w:r w:rsidR="00972B6D" w:rsidRPr="003B79FC">
        <w:rPr>
          <w:rFonts w:asciiTheme="minorHAnsi" w:hAnsiTheme="minorHAnsi" w:cstheme="minorHAnsi"/>
        </w:rPr>
        <w:t>Bílence</w:t>
      </w:r>
      <w:r w:rsidRPr="003B79FC">
        <w:rPr>
          <w:rFonts w:asciiTheme="minorHAnsi" w:hAnsiTheme="minorHAnsi" w:cstheme="minorHAnsi"/>
        </w:rPr>
        <w:t xml:space="preserve"> </w:t>
      </w:r>
      <w:r w:rsidR="00B769C9" w:rsidRPr="003B79FC">
        <w:rPr>
          <w:rFonts w:asciiTheme="minorHAnsi" w:hAnsiTheme="minorHAnsi" w:cstheme="minorHAnsi"/>
        </w:rPr>
        <w:t>na základě zmocnění uvedeného v § 47 odst. 5 zákona č. 183/2006 Sb., ve znění pozdějších předpisů (dále jen „stavební zákon“), v souladu s § 47 odst. 1 stavebního zákona, § 11 odst. 2 a 3 a přílohou č. 6 k vyhlášce č. 500/2006 Sb., ve znění vyhlášky č. 458/2012 Sb. (dále jen „vyhláška“), stanoví tyto hlavní cíle a požadavky na zpracov</w:t>
      </w:r>
      <w:r w:rsidRPr="003B79FC">
        <w:rPr>
          <w:rFonts w:asciiTheme="minorHAnsi" w:hAnsiTheme="minorHAnsi" w:cstheme="minorHAnsi"/>
        </w:rPr>
        <w:t xml:space="preserve">ání návrhu územního plánu </w:t>
      </w:r>
      <w:r w:rsidR="00972B6D" w:rsidRPr="003B79FC">
        <w:rPr>
          <w:rFonts w:asciiTheme="minorHAnsi" w:hAnsiTheme="minorHAnsi" w:cstheme="minorHAnsi"/>
        </w:rPr>
        <w:t>Bílence</w:t>
      </w:r>
      <w:r w:rsidR="00B769C9" w:rsidRPr="003B79FC">
        <w:rPr>
          <w:rFonts w:asciiTheme="minorHAnsi" w:hAnsiTheme="minorHAnsi" w:cstheme="minorHAnsi"/>
        </w:rPr>
        <w:t>:</w:t>
      </w:r>
    </w:p>
    <w:p w:rsidR="004F61A6" w:rsidRPr="003B79FC" w:rsidRDefault="004F61A6" w:rsidP="003B79FC">
      <w:pPr>
        <w:spacing w:line="240" w:lineRule="auto"/>
        <w:jc w:val="both"/>
        <w:rPr>
          <w:rFonts w:asciiTheme="minorHAnsi" w:hAnsiTheme="minorHAnsi" w:cstheme="minorHAnsi"/>
        </w:rPr>
      </w:pPr>
    </w:p>
    <w:p w:rsidR="00FB11C3" w:rsidRPr="003B79FC" w:rsidRDefault="004E6F9B" w:rsidP="003B79FC">
      <w:pPr>
        <w:pStyle w:val="Nadpis2"/>
        <w:numPr>
          <w:ilvl w:val="0"/>
          <w:numId w:val="3"/>
        </w:numPr>
        <w:shd w:val="clear" w:color="auto" w:fill="D6E3BC" w:themeFill="accent3" w:themeFillTint="66"/>
        <w:spacing w:before="0" w:line="240" w:lineRule="auto"/>
        <w:rPr>
          <w:rFonts w:asciiTheme="minorHAnsi" w:hAnsiTheme="minorHAnsi" w:cstheme="minorHAnsi"/>
          <w:sz w:val="32"/>
          <w:szCs w:val="32"/>
        </w:rPr>
      </w:pPr>
      <w:bookmarkStart w:id="3" w:name="_Toc487721358"/>
      <w:r w:rsidRPr="003B79FC">
        <w:rPr>
          <w:rFonts w:asciiTheme="minorHAnsi" w:hAnsiTheme="minorHAnsi" w:cstheme="minorHAnsi"/>
          <w:sz w:val="32"/>
          <w:szCs w:val="32"/>
        </w:rPr>
        <w:t>P</w:t>
      </w:r>
      <w:r w:rsidR="00FB11C3" w:rsidRPr="003B79FC">
        <w:rPr>
          <w:rFonts w:asciiTheme="minorHAnsi" w:hAnsiTheme="minorHAnsi" w:cstheme="minorHAnsi"/>
          <w:sz w:val="32"/>
          <w:szCs w:val="32"/>
        </w:rPr>
        <w:t>ožadavky na základní koncepci rozvoje území obce</w:t>
      </w:r>
      <w:bookmarkEnd w:id="3"/>
    </w:p>
    <w:p w:rsidR="00CE404B" w:rsidRPr="003B79FC" w:rsidRDefault="00CE404B" w:rsidP="003B79FC">
      <w:pPr>
        <w:spacing w:line="240" w:lineRule="auto"/>
        <w:rPr>
          <w:rFonts w:asciiTheme="minorHAnsi" w:hAnsiTheme="minorHAnsi" w:cstheme="minorHAnsi"/>
        </w:rPr>
      </w:pPr>
    </w:p>
    <w:p w:rsidR="00FA52D7" w:rsidRPr="003B79FC" w:rsidRDefault="00FB11C3" w:rsidP="003B79FC">
      <w:pPr>
        <w:pStyle w:val="Nadpis3"/>
        <w:spacing w:before="0" w:line="240" w:lineRule="auto"/>
        <w:rPr>
          <w:rFonts w:asciiTheme="minorHAnsi" w:hAnsiTheme="minorHAnsi" w:cstheme="minorHAnsi"/>
          <w:sz w:val="28"/>
          <w:szCs w:val="28"/>
        </w:rPr>
      </w:pPr>
      <w:bookmarkStart w:id="4" w:name="_Toc487721359"/>
      <w:r w:rsidRPr="003B79FC">
        <w:rPr>
          <w:rFonts w:asciiTheme="minorHAnsi" w:hAnsiTheme="minorHAnsi" w:cstheme="minorHAnsi"/>
          <w:sz w:val="28"/>
          <w:szCs w:val="28"/>
        </w:rPr>
        <w:t>a.1) požadavky na urbanistickou koncepci</w:t>
      </w:r>
      <w:bookmarkEnd w:id="4"/>
    </w:p>
    <w:p w:rsidR="00FA52D7" w:rsidRPr="003B79FC" w:rsidRDefault="00FA52D7" w:rsidP="003B79FC">
      <w:pPr>
        <w:pStyle w:val="Nadpis5"/>
        <w:spacing w:before="0" w:line="240" w:lineRule="auto"/>
        <w:rPr>
          <w:rFonts w:asciiTheme="minorHAnsi" w:hAnsiTheme="minorHAnsi" w:cstheme="minorHAnsi"/>
          <w:color w:val="00B0F0"/>
        </w:rPr>
      </w:pPr>
      <w:r w:rsidRPr="003B79FC">
        <w:rPr>
          <w:rFonts w:asciiTheme="minorHAnsi" w:hAnsiTheme="minorHAnsi" w:cstheme="minorHAnsi"/>
          <w:color w:val="00B0F0"/>
        </w:rPr>
        <w:t>upřesnění požadavků vyplývajících z politiky územního rozvoje</w:t>
      </w:r>
    </w:p>
    <w:p w:rsidR="008C0062" w:rsidRPr="003B79FC" w:rsidRDefault="00AB01D8" w:rsidP="003B79FC">
      <w:pPr>
        <w:pStyle w:val="Odstavecseseznamem"/>
        <w:spacing w:line="240" w:lineRule="auto"/>
        <w:ind w:left="708"/>
        <w:jc w:val="both"/>
        <w:rPr>
          <w:rFonts w:asciiTheme="minorHAnsi" w:hAnsiTheme="minorHAnsi" w:cstheme="minorHAnsi"/>
        </w:rPr>
      </w:pPr>
      <w:r w:rsidRPr="003B79FC">
        <w:rPr>
          <w:rFonts w:asciiTheme="minorHAnsi" w:hAnsiTheme="minorHAnsi" w:cstheme="minorHAnsi"/>
        </w:rPr>
        <w:t>Dle Politiky územního rozvoje České republiky, ve znění Aktualizac</w:t>
      </w:r>
      <w:r w:rsidR="00BE6ECA" w:rsidRPr="003B79FC">
        <w:rPr>
          <w:rFonts w:asciiTheme="minorHAnsi" w:hAnsiTheme="minorHAnsi" w:cstheme="minorHAnsi"/>
        </w:rPr>
        <w:t>í</w:t>
      </w:r>
      <w:r w:rsidRPr="003B79FC">
        <w:rPr>
          <w:rFonts w:asciiTheme="minorHAnsi" w:hAnsiTheme="minorHAnsi" w:cstheme="minorHAnsi"/>
        </w:rPr>
        <w:t xml:space="preserve"> č. 1</w:t>
      </w:r>
      <w:r w:rsidR="00BE6ECA" w:rsidRPr="003B79FC">
        <w:rPr>
          <w:rFonts w:asciiTheme="minorHAnsi" w:hAnsiTheme="minorHAnsi" w:cstheme="minorHAnsi"/>
        </w:rPr>
        <w:t>.</w:t>
      </w:r>
      <w:r w:rsidRPr="003B79FC">
        <w:rPr>
          <w:rFonts w:asciiTheme="minorHAnsi" w:hAnsiTheme="minorHAnsi" w:cstheme="minorHAnsi"/>
        </w:rPr>
        <w:t xml:space="preserve">, </w:t>
      </w:r>
      <w:r w:rsidR="00BE6ECA" w:rsidRPr="003B79FC">
        <w:rPr>
          <w:rFonts w:asciiTheme="minorHAnsi" w:hAnsiTheme="minorHAnsi" w:cstheme="minorHAnsi"/>
        </w:rPr>
        <w:t>2., 3. a 5. s účinností ode dne</w:t>
      </w:r>
      <w:r w:rsidR="00D0752A" w:rsidRPr="003B79FC">
        <w:rPr>
          <w:rFonts w:asciiTheme="minorHAnsi" w:hAnsiTheme="minorHAnsi" w:cstheme="minorHAnsi"/>
        </w:rPr>
        <w:t xml:space="preserve"> </w:t>
      </w:r>
      <w:r w:rsidR="00B95756" w:rsidRPr="003B79FC">
        <w:rPr>
          <w:rFonts w:asciiTheme="minorHAnsi" w:hAnsiTheme="minorHAnsi" w:cstheme="minorHAnsi"/>
        </w:rPr>
        <w:t>11. 9</w:t>
      </w:r>
      <w:r w:rsidR="00BE6ECA" w:rsidRPr="003B79FC">
        <w:rPr>
          <w:rFonts w:asciiTheme="minorHAnsi" w:hAnsiTheme="minorHAnsi" w:cstheme="minorHAnsi"/>
        </w:rPr>
        <w:t>. 2020 (dále jen „aPÚR“)</w:t>
      </w:r>
      <w:r w:rsidR="008C0062" w:rsidRPr="003B79FC">
        <w:rPr>
          <w:rFonts w:asciiTheme="minorHAnsi" w:hAnsiTheme="minorHAnsi" w:cstheme="minorHAnsi"/>
        </w:rPr>
        <w:t>:</w:t>
      </w:r>
    </w:p>
    <w:p w:rsidR="00AB01D8" w:rsidRPr="003B79FC" w:rsidRDefault="00D4774E" w:rsidP="003B79FC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Theme="minorHAnsi" w:hAnsiTheme="minorHAnsi" w:cstheme="minorHAnsi"/>
        </w:rPr>
      </w:pPr>
      <w:r w:rsidRPr="003B79FC">
        <w:rPr>
          <w:rFonts w:asciiTheme="minorHAnsi" w:hAnsiTheme="minorHAnsi" w:cstheme="minorHAnsi"/>
        </w:rPr>
        <w:t>vyplývá, že obec Bílence leží mimo rozvojové oblasti. Je nutné respektovat republikové priority územního plánování a to zejména:</w:t>
      </w:r>
    </w:p>
    <w:p w:rsidR="00D4774E" w:rsidRPr="003B79FC" w:rsidRDefault="008C0062" w:rsidP="003B79FC">
      <w:pPr>
        <w:pStyle w:val="Default"/>
        <w:ind w:left="1416"/>
        <w:jc w:val="both"/>
        <w:rPr>
          <w:rFonts w:asciiTheme="minorHAnsi" w:hAnsiTheme="minorHAnsi" w:cstheme="minorHAnsi"/>
          <w:color w:val="auto"/>
        </w:rPr>
      </w:pPr>
      <w:r w:rsidRPr="003B79FC">
        <w:rPr>
          <w:rFonts w:asciiTheme="minorHAnsi" w:hAnsiTheme="minorHAnsi" w:cstheme="minorHAnsi"/>
          <w:color w:val="auto"/>
        </w:rPr>
        <w:t>a)</w:t>
      </w:r>
      <w:r w:rsidR="00D4774E" w:rsidRPr="003B79FC">
        <w:rPr>
          <w:rFonts w:asciiTheme="minorHAnsi" w:hAnsiTheme="minorHAnsi" w:cstheme="minorHAnsi"/>
          <w:color w:val="auto"/>
        </w:rPr>
        <w:t xml:space="preserve"> Ve veřejném zájmu chránit a rozvíjet přírodní, civilizační a kulturní hodnoty území, včetně urbanistického, architektonického a archeologického dědictví. Zachovat ráz jedinečné urbanistické struktury území, struktury osídlení a jedinečné kulturní krajiny, které jsou výrazem identity území, jeho historie a tradice.</w:t>
      </w:r>
    </w:p>
    <w:p w:rsidR="008C0062" w:rsidRPr="003B79FC" w:rsidRDefault="00D4774E" w:rsidP="003B79FC">
      <w:pPr>
        <w:pStyle w:val="Default"/>
        <w:ind w:left="1416"/>
        <w:jc w:val="both"/>
        <w:rPr>
          <w:rFonts w:asciiTheme="minorHAnsi" w:hAnsiTheme="minorHAnsi" w:cstheme="minorHAnsi"/>
          <w:color w:val="auto"/>
        </w:rPr>
      </w:pPr>
      <w:r w:rsidRPr="003B79FC">
        <w:rPr>
          <w:rFonts w:asciiTheme="minorHAnsi" w:hAnsiTheme="minorHAnsi" w:cstheme="minorHAnsi"/>
          <w:color w:val="auto"/>
        </w:rPr>
        <w:t>b) Při stanovování způsobu využití území v územně plánovací dokumentaci dávat přednost komplexním řešením před uplatňováním jednostranných hledisek a požadavků, které ve svých důsledcích zhoršují stav a hodnoty území.</w:t>
      </w:r>
      <w:r w:rsidR="008C0062" w:rsidRPr="003B79FC">
        <w:rPr>
          <w:rFonts w:asciiTheme="minorHAnsi" w:hAnsiTheme="minorHAnsi" w:cstheme="minorHAnsi"/>
          <w:color w:val="auto"/>
        </w:rPr>
        <w:t xml:space="preserve"> </w:t>
      </w:r>
    </w:p>
    <w:p w:rsidR="00D4774E" w:rsidRPr="003B79FC" w:rsidRDefault="00D4774E" w:rsidP="003B79FC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Theme="minorHAnsi" w:hAnsiTheme="minorHAnsi" w:cstheme="minorHAnsi"/>
          <w:color w:val="FF0000"/>
          <w:szCs w:val="24"/>
        </w:rPr>
      </w:pPr>
    </w:p>
    <w:p w:rsidR="008C0062" w:rsidRPr="003B79FC" w:rsidRDefault="008C0062" w:rsidP="003B79FC">
      <w:pPr>
        <w:pStyle w:val="Odstavecseseznamem"/>
        <w:spacing w:line="240" w:lineRule="auto"/>
        <w:ind w:left="1080"/>
        <w:jc w:val="both"/>
        <w:rPr>
          <w:rFonts w:asciiTheme="minorHAnsi" w:hAnsiTheme="minorHAnsi" w:cstheme="minorHAnsi"/>
        </w:rPr>
      </w:pPr>
    </w:p>
    <w:p w:rsidR="00FA52D7" w:rsidRPr="003B79FC" w:rsidRDefault="00FA52D7" w:rsidP="003B79FC">
      <w:pPr>
        <w:pStyle w:val="Nadpis5"/>
        <w:spacing w:before="0" w:line="240" w:lineRule="auto"/>
        <w:rPr>
          <w:rFonts w:asciiTheme="minorHAnsi" w:hAnsiTheme="minorHAnsi" w:cstheme="minorHAnsi"/>
          <w:color w:val="00B0F0"/>
        </w:rPr>
      </w:pPr>
      <w:r w:rsidRPr="003B79FC">
        <w:rPr>
          <w:rFonts w:asciiTheme="minorHAnsi" w:hAnsiTheme="minorHAnsi" w:cstheme="minorHAnsi"/>
          <w:color w:val="00B0F0"/>
        </w:rPr>
        <w:t>upřesnění požadavků vyplývajících z územně plánovací dokumentace vydané krajem</w:t>
      </w:r>
    </w:p>
    <w:p w:rsidR="00594C04" w:rsidRPr="003B79FC" w:rsidRDefault="00D0752A" w:rsidP="003B79FC">
      <w:pPr>
        <w:spacing w:after="0" w:line="240" w:lineRule="auto"/>
        <w:ind w:left="708"/>
        <w:jc w:val="both"/>
        <w:rPr>
          <w:rFonts w:asciiTheme="minorHAnsi" w:hAnsiTheme="minorHAnsi" w:cstheme="minorHAnsi"/>
        </w:rPr>
      </w:pPr>
      <w:r w:rsidRPr="003B79FC">
        <w:rPr>
          <w:rFonts w:asciiTheme="minorHAnsi" w:hAnsiTheme="minorHAnsi" w:cstheme="minorHAnsi"/>
        </w:rPr>
        <w:t xml:space="preserve">Ze Zásad územního rozvoje Ústeckého </w:t>
      </w:r>
      <w:r w:rsidR="008449F6" w:rsidRPr="003B79FC">
        <w:rPr>
          <w:rFonts w:asciiTheme="minorHAnsi" w:hAnsiTheme="minorHAnsi" w:cstheme="minorHAnsi"/>
        </w:rPr>
        <w:t>kraje</w:t>
      </w:r>
      <w:r w:rsidR="00425FEE" w:rsidRPr="003B79FC">
        <w:rPr>
          <w:rFonts w:asciiTheme="minorHAnsi" w:hAnsiTheme="minorHAnsi" w:cstheme="minorHAnsi"/>
        </w:rPr>
        <w:t>,</w:t>
      </w:r>
      <w:r w:rsidR="008D79CB" w:rsidRPr="003B79FC">
        <w:rPr>
          <w:rFonts w:asciiTheme="minorHAnsi" w:hAnsiTheme="minorHAnsi" w:cstheme="minorHAnsi"/>
        </w:rPr>
        <w:t xml:space="preserve"> ve znění </w:t>
      </w:r>
      <w:r w:rsidR="00180267" w:rsidRPr="003B79FC">
        <w:rPr>
          <w:rFonts w:asciiTheme="minorHAnsi" w:hAnsiTheme="minorHAnsi" w:cstheme="minorHAnsi"/>
        </w:rPr>
        <w:t xml:space="preserve">aktualizace </w:t>
      </w:r>
      <w:r w:rsidR="00127CA5" w:rsidRPr="003B79FC">
        <w:rPr>
          <w:rFonts w:asciiTheme="minorHAnsi" w:hAnsiTheme="minorHAnsi" w:cstheme="minorHAnsi"/>
        </w:rPr>
        <w:t>1.</w:t>
      </w:r>
      <w:r w:rsidR="00180267" w:rsidRPr="003B79FC">
        <w:rPr>
          <w:rFonts w:asciiTheme="minorHAnsi" w:hAnsiTheme="minorHAnsi" w:cstheme="minorHAnsi"/>
        </w:rPr>
        <w:t>, 2.</w:t>
      </w:r>
      <w:r w:rsidR="00127CA5" w:rsidRPr="003B79FC">
        <w:rPr>
          <w:rFonts w:asciiTheme="minorHAnsi" w:hAnsiTheme="minorHAnsi" w:cstheme="minorHAnsi"/>
        </w:rPr>
        <w:t xml:space="preserve"> </w:t>
      </w:r>
      <w:r w:rsidR="0005746A" w:rsidRPr="003B79FC">
        <w:rPr>
          <w:rFonts w:asciiTheme="minorHAnsi" w:hAnsiTheme="minorHAnsi" w:cstheme="minorHAnsi"/>
        </w:rPr>
        <w:t xml:space="preserve">a 3. </w:t>
      </w:r>
      <w:r w:rsidR="00180267" w:rsidRPr="003B79FC">
        <w:rPr>
          <w:rFonts w:asciiTheme="minorHAnsi" w:hAnsiTheme="minorHAnsi" w:cstheme="minorHAnsi"/>
        </w:rPr>
        <w:t>s účinností ode</w:t>
      </w:r>
      <w:r w:rsidR="008C0062" w:rsidRPr="003B79FC">
        <w:rPr>
          <w:rFonts w:asciiTheme="minorHAnsi" w:hAnsiTheme="minorHAnsi" w:cstheme="minorHAnsi"/>
        </w:rPr>
        <w:t xml:space="preserve"> dne </w:t>
      </w:r>
      <w:r w:rsidR="00B95756" w:rsidRPr="003B79FC">
        <w:rPr>
          <w:rFonts w:asciiTheme="minorHAnsi" w:hAnsiTheme="minorHAnsi" w:cstheme="minorHAnsi"/>
        </w:rPr>
        <w:t>6.8 2020</w:t>
      </w:r>
      <w:r w:rsidR="00180267" w:rsidRPr="003B79FC">
        <w:rPr>
          <w:rFonts w:asciiTheme="minorHAnsi" w:hAnsiTheme="minorHAnsi" w:cstheme="minorHAnsi"/>
        </w:rPr>
        <w:t xml:space="preserve"> (dále jen „aZÚR“)</w:t>
      </w:r>
      <w:r w:rsidR="008449F6" w:rsidRPr="003B79FC">
        <w:rPr>
          <w:rFonts w:asciiTheme="minorHAnsi" w:hAnsiTheme="minorHAnsi" w:cstheme="minorHAnsi"/>
        </w:rPr>
        <w:t xml:space="preserve">, </w:t>
      </w:r>
      <w:r w:rsidR="00594C04" w:rsidRPr="003B79FC">
        <w:rPr>
          <w:rFonts w:asciiTheme="minorHAnsi" w:hAnsiTheme="minorHAnsi" w:cstheme="minorHAnsi"/>
          <w:szCs w:val="24"/>
        </w:rPr>
        <w:t>nevyplývají žádné nové požad</w:t>
      </w:r>
      <w:r w:rsidRPr="003B79FC">
        <w:rPr>
          <w:rFonts w:asciiTheme="minorHAnsi" w:hAnsiTheme="minorHAnsi" w:cstheme="minorHAnsi"/>
          <w:szCs w:val="24"/>
        </w:rPr>
        <w:t>av</w:t>
      </w:r>
      <w:r w:rsidR="006D1C0A" w:rsidRPr="003B79FC">
        <w:rPr>
          <w:rFonts w:asciiTheme="minorHAnsi" w:hAnsiTheme="minorHAnsi" w:cstheme="minorHAnsi"/>
          <w:szCs w:val="24"/>
        </w:rPr>
        <w:t>ky pro řešené území</w:t>
      </w:r>
      <w:r w:rsidR="00E055B0" w:rsidRPr="003B79FC">
        <w:rPr>
          <w:rFonts w:asciiTheme="minorHAnsi" w:hAnsiTheme="minorHAnsi" w:cstheme="minorHAnsi"/>
          <w:szCs w:val="24"/>
        </w:rPr>
        <w:t>.</w:t>
      </w:r>
      <w:r w:rsidR="006D1C0A" w:rsidRPr="003B79FC">
        <w:rPr>
          <w:rFonts w:asciiTheme="minorHAnsi" w:hAnsiTheme="minorHAnsi" w:cstheme="minorHAnsi"/>
          <w:szCs w:val="24"/>
        </w:rPr>
        <w:t xml:space="preserve"> ÚP </w:t>
      </w:r>
      <w:r w:rsidR="00835657" w:rsidRPr="003B79FC">
        <w:rPr>
          <w:rFonts w:asciiTheme="minorHAnsi" w:hAnsiTheme="minorHAnsi" w:cstheme="minorHAnsi"/>
          <w:szCs w:val="24"/>
        </w:rPr>
        <w:t>Bílence</w:t>
      </w:r>
      <w:r w:rsidR="00594C04" w:rsidRPr="003B79FC">
        <w:rPr>
          <w:rFonts w:asciiTheme="minorHAnsi" w:hAnsiTheme="minorHAnsi" w:cstheme="minorHAnsi"/>
          <w:szCs w:val="24"/>
        </w:rPr>
        <w:t xml:space="preserve"> bude řešen přiměřeně v souladu s touto platnou dokumentací</w:t>
      </w:r>
      <w:r w:rsidR="00594C04" w:rsidRPr="003B79FC">
        <w:rPr>
          <w:rFonts w:asciiTheme="minorHAnsi" w:hAnsiTheme="minorHAnsi" w:cstheme="minorHAnsi"/>
        </w:rPr>
        <w:t>.</w:t>
      </w:r>
    </w:p>
    <w:p w:rsidR="0033071A" w:rsidRPr="003B79FC" w:rsidRDefault="0033071A" w:rsidP="003B79FC">
      <w:pPr>
        <w:pStyle w:val="fousy"/>
        <w:numPr>
          <w:ilvl w:val="0"/>
          <w:numId w:val="14"/>
        </w:numPr>
        <w:suppressAutoHyphens w:val="0"/>
        <w:ind w:left="1775" w:hanging="357"/>
        <w:rPr>
          <w:rFonts w:asciiTheme="minorHAnsi" w:hAnsiTheme="minorHAnsi" w:cstheme="minorHAnsi"/>
          <w:sz w:val="24"/>
        </w:rPr>
      </w:pPr>
      <w:r w:rsidRPr="003B79FC">
        <w:rPr>
          <w:rFonts w:asciiTheme="minorHAnsi" w:hAnsiTheme="minorHAnsi" w:cstheme="minorHAnsi"/>
          <w:sz w:val="24"/>
          <w:szCs w:val="24"/>
        </w:rPr>
        <w:t>Obec leží v oblasti NSOB2 – specifická oblast nadmístního významu</w:t>
      </w:r>
    </w:p>
    <w:p w:rsidR="0033071A" w:rsidRPr="003B79FC" w:rsidRDefault="0033071A" w:rsidP="003B79FC">
      <w:pPr>
        <w:pStyle w:val="fousy"/>
        <w:numPr>
          <w:ilvl w:val="0"/>
          <w:numId w:val="14"/>
        </w:numPr>
        <w:suppressAutoHyphens w:val="0"/>
        <w:ind w:left="1775" w:hanging="357"/>
        <w:rPr>
          <w:rFonts w:asciiTheme="minorHAnsi" w:hAnsiTheme="minorHAnsi" w:cstheme="minorHAnsi"/>
          <w:sz w:val="24"/>
        </w:rPr>
      </w:pPr>
      <w:r w:rsidRPr="003B79FC">
        <w:rPr>
          <w:rFonts w:asciiTheme="minorHAnsi" w:hAnsiTheme="minorHAnsi" w:cstheme="minorHAnsi"/>
          <w:sz w:val="24"/>
          <w:szCs w:val="24"/>
        </w:rPr>
        <w:t>Obec leží v NOS1 – rozvojová osa nadmístního významu</w:t>
      </w:r>
    </w:p>
    <w:p w:rsidR="006D1C0A" w:rsidRPr="003B79FC" w:rsidRDefault="0033071A" w:rsidP="003B79FC">
      <w:pPr>
        <w:pStyle w:val="Text1rove"/>
        <w:spacing w:after="0"/>
        <w:rPr>
          <w:rFonts w:asciiTheme="minorHAnsi" w:hAnsiTheme="minorHAnsi" w:cstheme="minorHAnsi"/>
          <w:sz w:val="24"/>
        </w:rPr>
      </w:pPr>
      <w:r w:rsidRPr="003B79FC">
        <w:rPr>
          <w:rFonts w:asciiTheme="minorHAnsi" w:hAnsiTheme="minorHAnsi" w:cstheme="minorHAnsi"/>
          <w:sz w:val="24"/>
        </w:rPr>
        <w:tab/>
      </w:r>
      <w:r w:rsidRPr="003B79FC">
        <w:rPr>
          <w:rFonts w:asciiTheme="minorHAnsi" w:hAnsiTheme="minorHAnsi" w:cstheme="minorHAnsi"/>
          <w:sz w:val="24"/>
        </w:rPr>
        <w:tab/>
      </w:r>
      <w:r w:rsidR="006D1C0A" w:rsidRPr="003B79FC">
        <w:rPr>
          <w:rFonts w:asciiTheme="minorHAnsi" w:hAnsiTheme="minorHAnsi" w:cstheme="minorHAnsi"/>
          <w:sz w:val="24"/>
        </w:rPr>
        <w:t xml:space="preserve">Řešeného území se dotýká  - Záměry ze ZUR ÚK (viz výkres </w:t>
      </w:r>
      <w:proofErr w:type="gramStart"/>
      <w:r w:rsidR="006D1C0A" w:rsidRPr="003B79FC">
        <w:rPr>
          <w:rFonts w:asciiTheme="minorHAnsi" w:hAnsiTheme="minorHAnsi" w:cstheme="minorHAnsi"/>
          <w:sz w:val="24"/>
        </w:rPr>
        <w:t>č.2):</w:t>
      </w:r>
      <w:proofErr w:type="gramEnd"/>
    </w:p>
    <w:p w:rsidR="002216A8" w:rsidRPr="003B79FC" w:rsidRDefault="002216A8" w:rsidP="003B79FC">
      <w:pPr>
        <w:pStyle w:val="fousy"/>
        <w:numPr>
          <w:ilvl w:val="0"/>
          <w:numId w:val="14"/>
        </w:numPr>
        <w:suppressAutoHyphens w:val="0"/>
        <w:ind w:left="1775" w:hanging="357"/>
        <w:rPr>
          <w:rFonts w:asciiTheme="minorHAnsi" w:hAnsiTheme="minorHAnsi" w:cstheme="minorHAnsi"/>
          <w:sz w:val="24"/>
        </w:rPr>
      </w:pPr>
      <w:r w:rsidRPr="003B79FC">
        <w:rPr>
          <w:rFonts w:asciiTheme="minorHAnsi" w:hAnsiTheme="minorHAnsi" w:cstheme="minorHAnsi"/>
          <w:sz w:val="24"/>
        </w:rPr>
        <w:t xml:space="preserve">Administrativním územím procházejí regionální koridory </w:t>
      </w:r>
      <w:r w:rsidR="00A2718D" w:rsidRPr="003B79FC">
        <w:rPr>
          <w:rFonts w:asciiTheme="minorHAnsi" w:hAnsiTheme="minorHAnsi" w:cstheme="minorHAnsi"/>
          <w:sz w:val="24"/>
        </w:rPr>
        <w:t xml:space="preserve">573 a 574 (stav) </w:t>
      </w:r>
      <w:r w:rsidRPr="003B79FC">
        <w:rPr>
          <w:rFonts w:asciiTheme="minorHAnsi" w:hAnsiTheme="minorHAnsi" w:cstheme="minorHAnsi"/>
          <w:sz w:val="24"/>
        </w:rPr>
        <w:t>5</w:t>
      </w:r>
      <w:r w:rsidR="00A2718D" w:rsidRPr="003B79FC">
        <w:rPr>
          <w:rFonts w:asciiTheme="minorHAnsi" w:hAnsiTheme="minorHAnsi" w:cstheme="minorHAnsi"/>
          <w:sz w:val="24"/>
        </w:rPr>
        <w:t>7</w:t>
      </w:r>
      <w:r w:rsidRPr="003B79FC">
        <w:rPr>
          <w:rFonts w:asciiTheme="minorHAnsi" w:hAnsiTheme="minorHAnsi" w:cstheme="minorHAnsi"/>
          <w:sz w:val="24"/>
        </w:rPr>
        <w:t>3 a 5</w:t>
      </w:r>
      <w:r w:rsidR="00A2718D" w:rsidRPr="003B79FC">
        <w:rPr>
          <w:rFonts w:asciiTheme="minorHAnsi" w:hAnsiTheme="minorHAnsi" w:cstheme="minorHAnsi"/>
          <w:sz w:val="24"/>
        </w:rPr>
        <w:t>8</w:t>
      </w:r>
      <w:r w:rsidRPr="003B79FC">
        <w:rPr>
          <w:rFonts w:asciiTheme="minorHAnsi" w:hAnsiTheme="minorHAnsi" w:cstheme="minorHAnsi"/>
          <w:sz w:val="24"/>
        </w:rPr>
        <w:t>3</w:t>
      </w:r>
      <w:r w:rsidR="00A2718D" w:rsidRPr="003B79FC">
        <w:rPr>
          <w:rFonts w:asciiTheme="minorHAnsi" w:hAnsiTheme="minorHAnsi" w:cstheme="minorHAnsi"/>
          <w:sz w:val="24"/>
        </w:rPr>
        <w:t xml:space="preserve"> (návrh)</w:t>
      </w:r>
    </w:p>
    <w:p w:rsidR="00A2718D" w:rsidRPr="003B79FC" w:rsidRDefault="00A2718D" w:rsidP="003B79FC">
      <w:pPr>
        <w:pStyle w:val="fousy"/>
        <w:numPr>
          <w:ilvl w:val="0"/>
          <w:numId w:val="14"/>
        </w:numPr>
        <w:suppressAutoHyphens w:val="0"/>
        <w:ind w:left="1775" w:hanging="357"/>
        <w:rPr>
          <w:rFonts w:asciiTheme="minorHAnsi" w:hAnsiTheme="minorHAnsi" w:cstheme="minorHAnsi"/>
          <w:sz w:val="24"/>
        </w:rPr>
      </w:pPr>
      <w:r w:rsidRPr="003B79FC">
        <w:rPr>
          <w:rFonts w:asciiTheme="minorHAnsi" w:hAnsiTheme="minorHAnsi" w:cstheme="minorHAnsi"/>
          <w:sz w:val="24"/>
        </w:rPr>
        <w:t>V oblasti leží regionální biocentrum 1333 (stav)</w:t>
      </w:r>
    </w:p>
    <w:p w:rsidR="00A2718D" w:rsidRPr="003B79FC" w:rsidRDefault="00CC01AF" w:rsidP="003B79FC">
      <w:pPr>
        <w:pStyle w:val="fousy"/>
        <w:numPr>
          <w:ilvl w:val="0"/>
          <w:numId w:val="14"/>
        </w:numPr>
        <w:suppressAutoHyphens w:val="0"/>
        <w:ind w:left="1775" w:hanging="357"/>
        <w:jc w:val="both"/>
        <w:rPr>
          <w:rFonts w:asciiTheme="minorHAnsi" w:hAnsiTheme="minorHAnsi" w:cstheme="minorHAnsi"/>
          <w:sz w:val="24"/>
          <w:szCs w:val="24"/>
        </w:rPr>
      </w:pPr>
      <w:r w:rsidRPr="003B79FC">
        <w:rPr>
          <w:rFonts w:asciiTheme="minorHAnsi" w:hAnsiTheme="minorHAnsi" w:cstheme="minorHAnsi"/>
          <w:sz w:val="24"/>
          <w:szCs w:val="24"/>
        </w:rPr>
        <w:t>P1 – vymezený koridor VTL plynovodu DN 1400 v úseku hranice ČR/SRN – hranice krajů Ústecký/Plzeňský (/Přimda). Jedná se o projekt „Capacity4Gas“. V ZÚR ÚK je koridor vymezen pro VPS P1. Šířka koridoru včetně ochranného a bezpečnostního pásma je stanovena 600 m.</w:t>
      </w:r>
    </w:p>
    <w:p w:rsidR="002216A8" w:rsidRPr="003B79FC" w:rsidRDefault="002216A8" w:rsidP="003B79FC">
      <w:pPr>
        <w:pStyle w:val="fousy"/>
        <w:numPr>
          <w:ilvl w:val="0"/>
          <w:numId w:val="0"/>
        </w:numPr>
        <w:suppressAutoHyphens w:val="0"/>
        <w:ind w:left="360" w:hanging="360"/>
        <w:rPr>
          <w:rFonts w:asciiTheme="minorHAnsi" w:hAnsiTheme="minorHAnsi" w:cstheme="minorHAnsi"/>
          <w:sz w:val="24"/>
        </w:rPr>
      </w:pPr>
    </w:p>
    <w:p w:rsidR="006D1C0A" w:rsidRPr="003B79FC" w:rsidRDefault="00DE5E76" w:rsidP="003B79FC">
      <w:pPr>
        <w:pStyle w:val="Text1rove"/>
        <w:spacing w:after="0"/>
        <w:ind w:left="567"/>
        <w:rPr>
          <w:rFonts w:asciiTheme="minorHAnsi" w:hAnsiTheme="minorHAnsi" w:cstheme="minorHAnsi"/>
          <w:sz w:val="24"/>
        </w:rPr>
      </w:pPr>
      <w:r w:rsidRPr="003B79FC">
        <w:rPr>
          <w:rFonts w:asciiTheme="minorHAnsi" w:hAnsiTheme="minorHAnsi" w:cstheme="minorHAnsi"/>
          <w:sz w:val="24"/>
        </w:rPr>
        <w:tab/>
        <w:t>V</w:t>
      </w:r>
      <w:r w:rsidR="006D1C0A" w:rsidRPr="003B79FC">
        <w:rPr>
          <w:rFonts w:asciiTheme="minorHAnsi" w:hAnsiTheme="minorHAnsi" w:cstheme="minorHAnsi"/>
          <w:sz w:val="24"/>
        </w:rPr>
        <w:t xml:space="preserve">zhledem k shora uvedenému vyplývají ze ZÚR ÚK tyto konkrétní úkoly: </w:t>
      </w:r>
    </w:p>
    <w:p w:rsidR="006D1C0A" w:rsidRPr="003B79FC" w:rsidRDefault="006D1C0A" w:rsidP="003B79FC">
      <w:pPr>
        <w:pStyle w:val="fousy"/>
        <w:numPr>
          <w:ilvl w:val="0"/>
          <w:numId w:val="14"/>
        </w:numPr>
        <w:suppressAutoHyphens w:val="0"/>
        <w:ind w:left="1775" w:hanging="357"/>
        <w:rPr>
          <w:rFonts w:asciiTheme="minorHAnsi" w:hAnsiTheme="minorHAnsi" w:cstheme="minorHAnsi"/>
          <w:sz w:val="24"/>
          <w:szCs w:val="24"/>
        </w:rPr>
      </w:pPr>
      <w:r w:rsidRPr="003B79FC">
        <w:rPr>
          <w:rFonts w:asciiTheme="minorHAnsi" w:hAnsiTheme="minorHAnsi" w:cstheme="minorHAnsi"/>
          <w:sz w:val="24"/>
          <w:szCs w:val="24"/>
        </w:rPr>
        <w:t xml:space="preserve">zpřesnit vymezení prvků nadregionálního a regionálního </w:t>
      </w:r>
      <w:r w:rsidRPr="003B79FC">
        <w:rPr>
          <w:rFonts w:asciiTheme="minorHAnsi" w:hAnsiTheme="minorHAnsi" w:cstheme="minorHAnsi"/>
          <w:b/>
          <w:sz w:val="24"/>
          <w:szCs w:val="24"/>
        </w:rPr>
        <w:t>ÚSES</w:t>
      </w:r>
      <w:r w:rsidRPr="003B79FC">
        <w:rPr>
          <w:rFonts w:asciiTheme="minorHAnsi" w:hAnsiTheme="minorHAnsi" w:cstheme="minorHAnsi"/>
          <w:sz w:val="24"/>
          <w:szCs w:val="24"/>
        </w:rPr>
        <w:t xml:space="preserve"> – viz </w:t>
      </w:r>
      <w:r w:rsidR="008F5207" w:rsidRPr="003B79FC">
        <w:rPr>
          <w:rFonts w:asciiTheme="minorHAnsi" w:hAnsiTheme="minorHAnsi" w:cstheme="minorHAnsi"/>
          <w:sz w:val="24"/>
          <w:szCs w:val="24"/>
        </w:rPr>
        <w:t xml:space="preserve">kap. </w:t>
      </w:r>
      <w:r w:rsidR="006150A7" w:rsidRPr="003B79FC">
        <w:rPr>
          <w:rFonts w:asciiTheme="minorHAnsi" w:hAnsiTheme="minorHAnsi" w:cstheme="minorHAnsi"/>
          <w:sz w:val="24"/>
          <w:szCs w:val="24"/>
        </w:rPr>
        <w:t>4</w:t>
      </w:r>
      <w:r w:rsidR="008F5207" w:rsidRPr="003B79FC">
        <w:rPr>
          <w:rFonts w:asciiTheme="minorHAnsi" w:hAnsiTheme="minorHAnsi" w:cstheme="minorHAnsi"/>
          <w:sz w:val="24"/>
          <w:szCs w:val="24"/>
        </w:rPr>
        <w:t>.</w:t>
      </w:r>
      <w:r w:rsidR="006150A7" w:rsidRPr="003B79FC">
        <w:rPr>
          <w:rFonts w:asciiTheme="minorHAnsi" w:hAnsiTheme="minorHAnsi" w:cstheme="minorHAnsi"/>
          <w:sz w:val="24"/>
          <w:szCs w:val="24"/>
        </w:rPr>
        <w:t>7</w:t>
      </w:r>
      <w:r w:rsidR="008F5207" w:rsidRPr="003B79FC">
        <w:rPr>
          <w:rFonts w:asciiTheme="minorHAnsi" w:hAnsiTheme="minorHAnsi" w:cstheme="minorHAnsi"/>
          <w:sz w:val="24"/>
          <w:szCs w:val="24"/>
        </w:rPr>
        <w:t>.</w:t>
      </w:r>
      <w:r w:rsidR="006150A7" w:rsidRPr="003B79FC">
        <w:rPr>
          <w:rFonts w:asciiTheme="minorHAnsi" w:hAnsiTheme="minorHAnsi" w:cstheme="minorHAnsi"/>
          <w:sz w:val="24"/>
          <w:szCs w:val="24"/>
        </w:rPr>
        <w:t>1</w:t>
      </w:r>
      <w:r w:rsidRPr="003B79FC">
        <w:rPr>
          <w:rFonts w:asciiTheme="minorHAnsi" w:hAnsiTheme="minorHAnsi" w:cstheme="minorHAnsi"/>
          <w:sz w:val="24"/>
          <w:szCs w:val="24"/>
        </w:rPr>
        <w:t>.</w:t>
      </w:r>
    </w:p>
    <w:p w:rsidR="006D1C0A" w:rsidRPr="003B79FC" w:rsidRDefault="006D1C0A" w:rsidP="003B79FC">
      <w:pPr>
        <w:pStyle w:val="Text1rove"/>
        <w:keepNext/>
        <w:spacing w:after="0"/>
        <w:ind w:left="708"/>
        <w:rPr>
          <w:rFonts w:asciiTheme="minorHAnsi" w:hAnsiTheme="minorHAnsi" w:cstheme="minorHAnsi"/>
          <w:b/>
          <w:sz w:val="24"/>
        </w:rPr>
      </w:pPr>
      <w:r w:rsidRPr="003B79FC">
        <w:rPr>
          <w:rFonts w:asciiTheme="minorHAnsi" w:hAnsiTheme="minorHAnsi" w:cstheme="minorHAnsi"/>
          <w:sz w:val="24"/>
        </w:rPr>
        <w:t xml:space="preserve">Dle Zásad územního rozvoje Ústeckého kraje je řešené území </w:t>
      </w:r>
      <w:r w:rsidRPr="003B79FC">
        <w:rPr>
          <w:rFonts w:asciiTheme="minorHAnsi" w:hAnsiTheme="minorHAnsi" w:cstheme="minorHAnsi"/>
          <w:b/>
          <w:sz w:val="24"/>
        </w:rPr>
        <w:t xml:space="preserve">součástí  </w:t>
      </w:r>
    </w:p>
    <w:p w:rsidR="006D1C0A" w:rsidRPr="003B79FC" w:rsidRDefault="006D1C0A" w:rsidP="003B79FC">
      <w:pPr>
        <w:pStyle w:val="Text1rove"/>
        <w:keepNext/>
        <w:spacing w:after="0"/>
        <w:ind w:left="708"/>
        <w:rPr>
          <w:rFonts w:asciiTheme="minorHAnsi" w:hAnsiTheme="minorHAnsi" w:cstheme="minorHAnsi"/>
          <w:sz w:val="24"/>
        </w:rPr>
      </w:pPr>
      <w:r w:rsidRPr="003B79FC">
        <w:rPr>
          <w:rFonts w:asciiTheme="minorHAnsi" w:hAnsiTheme="minorHAnsi" w:cstheme="minorHAnsi"/>
          <w:b/>
          <w:sz w:val="24"/>
        </w:rPr>
        <w:t>krajinných celků</w:t>
      </w:r>
      <w:r w:rsidRPr="003B79FC">
        <w:rPr>
          <w:rFonts w:asciiTheme="minorHAnsi" w:hAnsiTheme="minorHAnsi" w:cstheme="minorHAnsi"/>
          <w:sz w:val="24"/>
        </w:rPr>
        <w:t>:</w:t>
      </w:r>
    </w:p>
    <w:p w:rsidR="006D1C0A" w:rsidRPr="003B79FC" w:rsidRDefault="006D1C0A" w:rsidP="003B79FC">
      <w:pPr>
        <w:pStyle w:val="fousy"/>
        <w:numPr>
          <w:ilvl w:val="0"/>
          <w:numId w:val="14"/>
        </w:numPr>
        <w:suppressAutoHyphens w:val="0"/>
        <w:ind w:left="1775" w:hanging="357"/>
        <w:rPr>
          <w:rFonts w:asciiTheme="minorHAnsi" w:hAnsiTheme="minorHAnsi" w:cstheme="minorHAnsi"/>
          <w:sz w:val="24"/>
          <w:szCs w:val="24"/>
        </w:rPr>
      </w:pPr>
      <w:r w:rsidRPr="003B79FC">
        <w:rPr>
          <w:rFonts w:asciiTheme="minorHAnsi" w:hAnsiTheme="minorHAnsi" w:cstheme="minorHAnsi"/>
          <w:sz w:val="24"/>
          <w:szCs w:val="24"/>
        </w:rPr>
        <w:t xml:space="preserve">KC </w:t>
      </w:r>
      <w:r w:rsidR="00C36381" w:rsidRPr="003B79FC">
        <w:rPr>
          <w:rFonts w:asciiTheme="minorHAnsi" w:hAnsiTheme="minorHAnsi" w:cstheme="minorHAnsi"/>
          <w:sz w:val="24"/>
          <w:szCs w:val="24"/>
        </w:rPr>
        <w:t>Severočeské nížiny a pánve</w:t>
      </w:r>
      <w:r w:rsidRPr="003B79FC">
        <w:rPr>
          <w:rFonts w:asciiTheme="minorHAnsi" w:hAnsiTheme="minorHAnsi" w:cstheme="minorHAnsi"/>
          <w:sz w:val="24"/>
          <w:szCs w:val="24"/>
        </w:rPr>
        <w:t xml:space="preserve"> (</w:t>
      </w:r>
      <w:r w:rsidR="00C36381" w:rsidRPr="003B79FC">
        <w:rPr>
          <w:rFonts w:asciiTheme="minorHAnsi" w:hAnsiTheme="minorHAnsi" w:cstheme="minorHAnsi"/>
          <w:sz w:val="24"/>
          <w:szCs w:val="24"/>
        </w:rPr>
        <w:t>13</w:t>
      </w:r>
      <w:r w:rsidRPr="003B79FC">
        <w:rPr>
          <w:rFonts w:asciiTheme="minorHAnsi" w:hAnsiTheme="minorHAnsi" w:cstheme="minorHAnsi"/>
          <w:sz w:val="24"/>
          <w:szCs w:val="24"/>
        </w:rPr>
        <w:t>)</w:t>
      </w:r>
    </w:p>
    <w:p w:rsidR="006D1C0A" w:rsidRPr="003B79FC" w:rsidRDefault="006D1C0A" w:rsidP="003B79FC">
      <w:pPr>
        <w:spacing w:after="120" w:line="240" w:lineRule="auto"/>
        <w:ind w:left="708"/>
        <w:jc w:val="both"/>
        <w:rPr>
          <w:rFonts w:asciiTheme="minorHAnsi" w:hAnsiTheme="minorHAnsi" w:cstheme="minorHAnsi"/>
        </w:rPr>
      </w:pPr>
    </w:p>
    <w:p w:rsidR="006D1C0A" w:rsidRPr="003B79FC" w:rsidRDefault="006D1C0A" w:rsidP="003B79FC">
      <w:pPr>
        <w:spacing w:after="120" w:line="240" w:lineRule="auto"/>
        <w:ind w:left="708"/>
        <w:jc w:val="both"/>
        <w:rPr>
          <w:rFonts w:asciiTheme="minorHAnsi" w:hAnsiTheme="minorHAnsi" w:cstheme="minorHAnsi"/>
        </w:rPr>
      </w:pPr>
    </w:p>
    <w:p w:rsidR="00FA52D7" w:rsidRPr="003B79FC" w:rsidRDefault="00FA52D7" w:rsidP="003B79FC">
      <w:pPr>
        <w:pStyle w:val="Nadpis5"/>
        <w:spacing w:before="0" w:line="240" w:lineRule="auto"/>
        <w:rPr>
          <w:rFonts w:asciiTheme="minorHAnsi" w:hAnsiTheme="minorHAnsi" w:cstheme="minorHAnsi"/>
          <w:color w:val="00B0F0"/>
        </w:rPr>
      </w:pPr>
      <w:r w:rsidRPr="003B79FC">
        <w:rPr>
          <w:rFonts w:asciiTheme="minorHAnsi" w:hAnsiTheme="minorHAnsi" w:cstheme="minorHAnsi"/>
          <w:color w:val="00B0F0"/>
        </w:rPr>
        <w:t>upřesnění požadavků vyplývajících z územně analytických podkladů, zejména z problémů určených k řešení v územně plánovací dokumentaci a případně doplňujících průzkumů a rozborů</w:t>
      </w:r>
    </w:p>
    <w:p w:rsidR="00E223B7" w:rsidRPr="003B79FC" w:rsidRDefault="00816EA6" w:rsidP="003B79FC">
      <w:pPr>
        <w:pStyle w:val="Zkladntext"/>
        <w:ind w:left="708" w:firstLine="0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 w:rsidRPr="003B79FC">
        <w:rPr>
          <w:rFonts w:asciiTheme="minorHAnsi" w:eastAsiaTheme="minorHAnsi" w:hAnsiTheme="minorHAnsi" w:cstheme="minorHAnsi"/>
          <w:color w:val="auto"/>
          <w:lang w:eastAsia="en-US"/>
        </w:rPr>
        <w:t>Z územně an</w:t>
      </w:r>
      <w:r w:rsidR="00D0752A" w:rsidRPr="003B79FC">
        <w:rPr>
          <w:rFonts w:asciiTheme="minorHAnsi" w:eastAsiaTheme="minorHAnsi" w:hAnsiTheme="minorHAnsi" w:cstheme="minorHAnsi"/>
          <w:color w:val="auto"/>
          <w:lang w:eastAsia="en-US"/>
        </w:rPr>
        <w:t>alytických podkladů ORP Chomutov 20</w:t>
      </w:r>
      <w:r w:rsidR="00635D82" w:rsidRPr="003B79FC">
        <w:rPr>
          <w:rFonts w:asciiTheme="minorHAnsi" w:eastAsiaTheme="minorHAnsi" w:hAnsiTheme="minorHAnsi" w:cstheme="minorHAnsi"/>
          <w:color w:val="auto"/>
          <w:lang w:eastAsia="en-US"/>
        </w:rPr>
        <w:t>20</w:t>
      </w:r>
      <w:r w:rsidR="00D0752A" w:rsidRPr="003B79FC">
        <w:rPr>
          <w:rFonts w:asciiTheme="minorHAnsi" w:eastAsiaTheme="minorHAnsi" w:hAnsiTheme="minorHAnsi" w:cstheme="minorHAnsi"/>
          <w:color w:val="auto"/>
          <w:lang w:eastAsia="en-US"/>
        </w:rPr>
        <w:t xml:space="preserve"> vyplývají pro ÚP </w:t>
      </w:r>
      <w:r w:rsidR="00635D82" w:rsidRPr="003B79FC">
        <w:rPr>
          <w:rFonts w:asciiTheme="minorHAnsi" w:eastAsiaTheme="minorHAnsi" w:hAnsiTheme="minorHAnsi" w:cstheme="minorHAnsi"/>
          <w:color w:val="auto"/>
          <w:lang w:eastAsia="en-US"/>
        </w:rPr>
        <w:t>Bílence</w:t>
      </w:r>
      <w:r w:rsidRPr="003B79FC">
        <w:rPr>
          <w:rFonts w:asciiTheme="minorHAnsi" w:eastAsiaTheme="minorHAnsi" w:hAnsiTheme="minorHAnsi" w:cstheme="minorHAnsi"/>
          <w:color w:val="auto"/>
          <w:lang w:eastAsia="en-US"/>
        </w:rPr>
        <w:t xml:space="preserve"> úkoly, které jsou shrnuty</w:t>
      </w:r>
      <w:r w:rsidR="00361F61" w:rsidRPr="003B79FC">
        <w:rPr>
          <w:rFonts w:asciiTheme="minorHAnsi" w:eastAsiaTheme="minorHAnsi" w:hAnsiTheme="minorHAnsi" w:cstheme="minorHAnsi"/>
          <w:color w:val="auto"/>
          <w:lang w:eastAsia="en-US"/>
        </w:rPr>
        <w:t xml:space="preserve"> takto:</w:t>
      </w:r>
    </w:p>
    <w:p w:rsidR="00E223B7" w:rsidRPr="003B79FC" w:rsidRDefault="00E223B7" w:rsidP="003B79FC">
      <w:pPr>
        <w:pStyle w:val="Zkladntext"/>
        <w:ind w:left="708" w:firstLine="0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</w:p>
    <w:p w:rsidR="00E223B7" w:rsidRPr="003B79FC" w:rsidRDefault="00E223B7" w:rsidP="003B79FC">
      <w:pPr>
        <w:pStyle w:val="Zkladntext"/>
        <w:ind w:left="708" w:firstLine="0"/>
        <w:jc w:val="both"/>
        <w:rPr>
          <w:rFonts w:asciiTheme="minorHAnsi" w:eastAsiaTheme="minorHAnsi" w:hAnsiTheme="minorHAnsi" w:cstheme="minorHAnsi"/>
          <w:b/>
          <w:color w:val="00B0F0"/>
          <w:lang w:eastAsia="en-US"/>
        </w:rPr>
      </w:pPr>
      <w:proofErr w:type="gramStart"/>
      <w:r w:rsidRPr="003B79FC">
        <w:rPr>
          <w:rFonts w:asciiTheme="minorHAnsi" w:hAnsiTheme="minorHAnsi" w:cstheme="minorHAnsi"/>
          <w:b/>
          <w:color w:val="00B0F0"/>
        </w:rPr>
        <w:t>D.1  Výčet</w:t>
      </w:r>
      <w:proofErr w:type="gramEnd"/>
      <w:r w:rsidRPr="003B79FC">
        <w:rPr>
          <w:rFonts w:asciiTheme="minorHAnsi" w:hAnsiTheme="minorHAnsi" w:cstheme="minorHAnsi"/>
          <w:b/>
          <w:color w:val="00B0F0"/>
        </w:rPr>
        <w:t xml:space="preserve"> závad, střetů a problémů v území</w:t>
      </w:r>
    </w:p>
    <w:p w:rsidR="00A7324E" w:rsidRPr="003B79FC" w:rsidRDefault="00E223B7" w:rsidP="003B79FC">
      <w:pPr>
        <w:pStyle w:val="Zkladntext"/>
        <w:ind w:firstLine="708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 w:rsidRPr="003B79FC">
        <w:rPr>
          <w:rFonts w:asciiTheme="minorHAnsi" w:eastAsiaTheme="minorHAnsi" w:hAnsiTheme="minorHAnsi" w:cstheme="minorHAnsi"/>
          <w:color w:val="auto"/>
          <w:lang w:eastAsia="en-US"/>
        </w:rPr>
        <w:t>Je proveden v</w:t>
      </w:r>
      <w:r w:rsidR="00A7324E" w:rsidRPr="003B79FC">
        <w:rPr>
          <w:rFonts w:asciiTheme="minorHAnsi" w:eastAsiaTheme="minorHAnsi" w:hAnsiTheme="minorHAnsi" w:cstheme="minorHAnsi"/>
          <w:color w:val="auto"/>
          <w:lang w:eastAsia="en-US"/>
        </w:rPr>
        <w:t xml:space="preserve"> následující </w:t>
      </w:r>
      <w:r w:rsidR="00816EA6" w:rsidRPr="003B79FC">
        <w:rPr>
          <w:rFonts w:asciiTheme="minorHAnsi" w:eastAsiaTheme="minorHAnsi" w:hAnsiTheme="minorHAnsi" w:cstheme="minorHAnsi"/>
          <w:color w:val="auto"/>
          <w:lang w:eastAsia="en-US"/>
        </w:rPr>
        <w:t>tabulce</w:t>
      </w:r>
      <w:r w:rsidR="00A7324E" w:rsidRPr="003B79FC">
        <w:rPr>
          <w:rFonts w:asciiTheme="minorHAnsi" w:eastAsiaTheme="minorHAnsi" w:hAnsiTheme="minorHAnsi" w:cstheme="minorHAnsi"/>
          <w:color w:val="auto"/>
          <w:lang w:eastAsia="en-US"/>
        </w:rPr>
        <w:t>.</w:t>
      </w:r>
    </w:p>
    <w:p w:rsidR="00816EA6" w:rsidRPr="003B79FC" w:rsidRDefault="00E637A5" w:rsidP="003B79FC">
      <w:pPr>
        <w:pStyle w:val="Zkladntext"/>
        <w:ind w:left="708" w:firstLine="0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 w:rsidRPr="003B79FC">
        <w:rPr>
          <w:rFonts w:asciiTheme="minorHAnsi" w:eastAsiaTheme="minorHAnsi" w:hAnsiTheme="minorHAnsi" w:cstheme="minorHAnsi"/>
          <w:color w:val="auto"/>
          <w:lang w:eastAsia="en-US"/>
        </w:rPr>
        <w:t>B</w:t>
      </w:r>
      <w:r w:rsidR="00816EA6" w:rsidRPr="003B79FC">
        <w:rPr>
          <w:rFonts w:asciiTheme="minorHAnsi" w:eastAsiaTheme="minorHAnsi" w:hAnsiTheme="minorHAnsi" w:cstheme="minorHAnsi"/>
          <w:color w:val="auto"/>
          <w:lang w:eastAsia="en-US"/>
        </w:rPr>
        <w:t>yly zapracovány pouze problémy řešitelné územním plánem (v tabulce uvedené úroveň řešení ÚP).</w:t>
      </w:r>
    </w:p>
    <w:p w:rsidR="00D84DA3" w:rsidRPr="003B79FC" w:rsidRDefault="00D84DA3" w:rsidP="003B79FC">
      <w:pPr>
        <w:pStyle w:val="Zkladntext"/>
        <w:ind w:left="1416" w:firstLine="60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</w:p>
    <w:p w:rsidR="00C84282" w:rsidRPr="003B79FC" w:rsidRDefault="00C84282" w:rsidP="003B79FC">
      <w:pPr>
        <w:pStyle w:val="Zkladntext"/>
        <w:ind w:left="1416" w:firstLine="60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</w:p>
    <w:tbl>
      <w:tblPr>
        <w:tblStyle w:val="Svtlmkazvraznn1"/>
        <w:tblW w:w="0" w:type="auto"/>
        <w:jc w:val="center"/>
        <w:tblLook w:val="04A0" w:firstRow="1" w:lastRow="0" w:firstColumn="1" w:lastColumn="0" w:noHBand="0" w:noVBand="1"/>
      </w:tblPr>
      <w:tblGrid>
        <w:gridCol w:w="1130"/>
        <w:gridCol w:w="1803"/>
        <w:gridCol w:w="2927"/>
        <w:gridCol w:w="2579"/>
        <w:gridCol w:w="849"/>
      </w:tblGrid>
      <w:tr w:rsidR="00551593" w:rsidRPr="003B79FC" w:rsidTr="008062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C84282" w:rsidRPr="003B79FC" w:rsidRDefault="00C84282" w:rsidP="003B79FC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bookmarkStart w:id="5" w:name="_Toc415057062"/>
            <w:r w:rsidRPr="003B79FC">
              <w:rPr>
                <w:rFonts w:asciiTheme="minorHAnsi" w:hAnsiTheme="minorHAnsi" w:cstheme="minorHAnsi"/>
              </w:rPr>
              <w:br w:type="page"/>
            </w:r>
            <w:bookmarkEnd w:id="5"/>
            <w:r w:rsidRPr="003B79FC">
              <w:rPr>
                <w:rFonts w:asciiTheme="minorHAnsi" w:hAnsiTheme="minorHAnsi" w:cstheme="minorHAnsi"/>
                <w:szCs w:val="24"/>
              </w:rPr>
              <w:t>Označení</w:t>
            </w:r>
          </w:p>
        </w:tc>
        <w:tc>
          <w:tcPr>
            <w:tcW w:w="0" w:type="auto"/>
            <w:vAlign w:val="center"/>
          </w:tcPr>
          <w:p w:rsidR="00C84282" w:rsidRPr="003B79FC" w:rsidRDefault="00C84282" w:rsidP="003B79FC">
            <w:pPr>
              <w:pStyle w:val="Odstavecseseznamem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3B79FC">
              <w:rPr>
                <w:rFonts w:asciiTheme="minorHAnsi" w:hAnsiTheme="minorHAnsi" w:cstheme="minorHAnsi"/>
                <w:szCs w:val="24"/>
              </w:rPr>
              <w:t>Název</w:t>
            </w:r>
          </w:p>
        </w:tc>
        <w:tc>
          <w:tcPr>
            <w:tcW w:w="0" w:type="auto"/>
            <w:vAlign w:val="center"/>
          </w:tcPr>
          <w:p w:rsidR="00C84282" w:rsidRPr="003B79FC" w:rsidRDefault="00C84282" w:rsidP="003B79FC">
            <w:pPr>
              <w:pStyle w:val="Odstavecseseznamem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3B79FC">
              <w:rPr>
                <w:rFonts w:asciiTheme="minorHAnsi" w:hAnsiTheme="minorHAnsi" w:cstheme="minorHAnsi"/>
                <w:szCs w:val="24"/>
              </w:rPr>
              <w:t>Popis problému</w:t>
            </w:r>
          </w:p>
        </w:tc>
        <w:tc>
          <w:tcPr>
            <w:tcW w:w="0" w:type="auto"/>
            <w:vAlign w:val="center"/>
          </w:tcPr>
          <w:p w:rsidR="00C84282" w:rsidRPr="003B79FC" w:rsidRDefault="00C84282" w:rsidP="003B79FC">
            <w:pPr>
              <w:pStyle w:val="Odstavecseseznamem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3B79FC">
              <w:rPr>
                <w:rFonts w:asciiTheme="minorHAnsi" w:hAnsiTheme="minorHAnsi" w:cstheme="minorHAnsi"/>
                <w:szCs w:val="24"/>
              </w:rPr>
              <w:t>Lokalizace</w:t>
            </w:r>
          </w:p>
        </w:tc>
        <w:tc>
          <w:tcPr>
            <w:tcW w:w="0" w:type="auto"/>
            <w:vAlign w:val="center"/>
          </w:tcPr>
          <w:p w:rsidR="00C84282" w:rsidRPr="003B79FC" w:rsidRDefault="00C84282" w:rsidP="003B79FC">
            <w:pPr>
              <w:pStyle w:val="Odstavecseseznamem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3B79FC">
              <w:rPr>
                <w:rFonts w:asciiTheme="minorHAnsi" w:hAnsiTheme="minorHAnsi" w:cstheme="minorHAnsi"/>
                <w:szCs w:val="24"/>
              </w:rPr>
              <w:t xml:space="preserve">K řešení </w:t>
            </w:r>
          </w:p>
        </w:tc>
      </w:tr>
      <w:tr w:rsidR="00EA2A8C" w:rsidRPr="003B79FC" w:rsidTr="00806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C84282" w:rsidRPr="003B79FC" w:rsidRDefault="00C84282" w:rsidP="003B79FC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 w:rsidRPr="003B79FC">
              <w:rPr>
                <w:rFonts w:asciiTheme="minorHAnsi" w:hAnsiTheme="minorHAnsi" w:cstheme="minorHAnsi"/>
              </w:rPr>
              <w:t>PU14</w:t>
            </w:r>
          </w:p>
        </w:tc>
        <w:tc>
          <w:tcPr>
            <w:tcW w:w="0" w:type="auto"/>
            <w:vAlign w:val="center"/>
          </w:tcPr>
          <w:p w:rsidR="00C84282" w:rsidRPr="003B79FC" w:rsidRDefault="00C84282" w:rsidP="003B79FC">
            <w:pPr>
              <w:pStyle w:val="Odstavecseseznamem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B79FC">
              <w:rPr>
                <w:rFonts w:asciiTheme="minorHAnsi" w:hAnsiTheme="minorHAnsi" w:cstheme="minorHAnsi"/>
              </w:rPr>
              <w:t>Zříceniny panského dvora</w:t>
            </w:r>
          </w:p>
        </w:tc>
        <w:tc>
          <w:tcPr>
            <w:tcW w:w="0" w:type="auto"/>
            <w:vAlign w:val="center"/>
          </w:tcPr>
          <w:p w:rsidR="00C84282" w:rsidRPr="003B79FC" w:rsidRDefault="00C84282" w:rsidP="003B79FC">
            <w:pPr>
              <w:pStyle w:val="Odstavecseseznamem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B79FC">
              <w:rPr>
                <w:rFonts w:asciiTheme="minorHAnsi" w:hAnsiTheme="minorHAnsi" w:cstheme="minorHAnsi"/>
              </w:rPr>
              <w:t>Nevyužité území zřícenin panského dvora a navazujících ploch mlýna.</w:t>
            </w:r>
          </w:p>
        </w:tc>
        <w:tc>
          <w:tcPr>
            <w:tcW w:w="0" w:type="auto"/>
            <w:vAlign w:val="center"/>
          </w:tcPr>
          <w:p w:rsidR="00C84282" w:rsidRPr="003B79FC" w:rsidRDefault="00C84282" w:rsidP="003B79FC">
            <w:pPr>
              <w:pStyle w:val="Odstavecseseznamem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B79FC">
              <w:rPr>
                <w:rFonts w:asciiTheme="minorHAnsi" w:hAnsiTheme="minorHAnsi" w:cstheme="minorHAnsi"/>
              </w:rPr>
              <w:t>Bílence (Škrle)</w:t>
            </w:r>
          </w:p>
        </w:tc>
        <w:tc>
          <w:tcPr>
            <w:tcW w:w="0" w:type="auto"/>
            <w:vAlign w:val="center"/>
          </w:tcPr>
          <w:p w:rsidR="00C84282" w:rsidRPr="003B79FC" w:rsidRDefault="00C84282" w:rsidP="003B79FC">
            <w:pPr>
              <w:pStyle w:val="Odstavecseseznamem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B79FC">
              <w:rPr>
                <w:rFonts w:asciiTheme="minorHAnsi" w:hAnsiTheme="minorHAnsi" w:cstheme="minorHAnsi"/>
              </w:rPr>
              <w:t>ÚP</w:t>
            </w:r>
          </w:p>
        </w:tc>
      </w:tr>
      <w:tr w:rsidR="00EA2A8C" w:rsidRPr="003B79FC" w:rsidTr="008062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EA2A8C" w:rsidRPr="003B79FC" w:rsidRDefault="00EA2A8C" w:rsidP="003B79FC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 w:rsidRPr="003B79FC">
              <w:rPr>
                <w:rFonts w:asciiTheme="minorHAnsi" w:hAnsiTheme="minorHAnsi" w:cstheme="minorHAnsi"/>
              </w:rPr>
              <w:t>PK8</w:t>
            </w:r>
          </w:p>
        </w:tc>
        <w:tc>
          <w:tcPr>
            <w:tcW w:w="0" w:type="auto"/>
            <w:vAlign w:val="center"/>
          </w:tcPr>
          <w:p w:rsidR="00EA2A8C" w:rsidRPr="003B79FC" w:rsidRDefault="00EA2A8C" w:rsidP="003B79FC">
            <w:pPr>
              <w:pStyle w:val="Odstavecseseznamem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B79FC">
              <w:rPr>
                <w:rFonts w:asciiTheme="minorHAnsi" w:hAnsiTheme="minorHAnsi" w:cstheme="minorHAnsi"/>
              </w:rPr>
              <w:t>Větrná eroze</w:t>
            </w:r>
          </w:p>
        </w:tc>
        <w:tc>
          <w:tcPr>
            <w:tcW w:w="0" w:type="auto"/>
            <w:vAlign w:val="center"/>
          </w:tcPr>
          <w:p w:rsidR="00EA2A8C" w:rsidRPr="003B79FC" w:rsidRDefault="00EA2A8C" w:rsidP="003B79FC">
            <w:pPr>
              <w:pStyle w:val="Odstavecseseznamem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B79FC">
              <w:rPr>
                <w:rFonts w:asciiTheme="minorHAnsi" w:hAnsiTheme="minorHAnsi" w:cstheme="minorHAnsi"/>
              </w:rPr>
              <w:t xml:space="preserve">Problém větrné eroze půdy společně v důsledku způsobu hospodaření na </w:t>
            </w:r>
            <w:r w:rsidRPr="003B79FC">
              <w:rPr>
                <w:rFonts w:asciiTheme="minorHAnsi" w:hAnsiTheme="minorHAnsi" w:cstheme="minorHAnsi"/>
              </w:rPr>
              <w:lastRenderedPageBreak/>
              <w:t>polích</w:t>
            </w:r>
          </w:p>
        </w:tc>
        <w:tc>
          <w:tcPr>
            <w:tcW w:w="0" w:type="auto"/>
            <w:vAlign w:val="center"/>
          </w:tcPr>
          <w:p w:rsidR="00EA2A8C" w:rsidRPr="003B79FC" w:rsidRDefault="00EA2A8C" w:rsidP="003B79FC">
            <w:pPr>
              <w:pStyle w:val="Odstavecseseznamem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B79FC">
              <w:rPr>
                <w:rFonts w:asciiTheme="minorHAnsi" w:hAnsiTheme="minorHAnsi" w:cstheme="minorHAnsi"/>
              </w:rPr>
              <w:lastRenderedPageBreak/>
              <w:t xml:space="preserve">Hrušovany, Pesvice, Strupčice, Vrskmaň, Otvice, Všestudy, </w:t>
            </w:r>
            <w:r w:rsidRPr="003B79FC">
              <w:rPr>
                <w:rFonts w:asciiTheme="minorHAnsi" w:hAnsiTheme="minorHAnsi" w:cstheme="minorHAnsi"/>
              </w:rPr>
              <w:lastRenderedPageBreak/>
              <w:t>Bílence, Nezabylice, Všehrdy, Droužkovice, Březno</w:t>
            </w:r>
          </w:p>
        </w:tc>
        <w:tc>
          <w:tcPr>
            <w:tcW w:w="0" w:type="auto"/>
            <w:vAlign w:val="center"/>
          </w:tcPr>
          <w:p w:rsidR="00EA2A8C" w:rsidRPr="003B79FC" w:rsidRDefault="00EA2A8C" w:rsidP="003B79FC">
            <w:pPr>
              <w:pStyle w:val="Odstavecseseznamem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B79FC">
              <w:rPr>
                <w:rFonts w:asciiTheme="minorHAnsi" w:hAnsiTheme="minorHAnsi" w:cstheme="minorHAnsi"/>
              </w:rPr>
              <w:lastRenderedPageBreak/>
              <w:t>ÚP</w:t>
            </w:r>
          </w:p>
        </w:tc>
      </w:tr>
      <w:tr w:rsidR="00EA2A8C" w:rsidRPr="003B79FC" w:rsidTr="00806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EA2A8C" w:rsidRPr="003B79FC" w:rsidRDefault="00EA2A8C" w:rsidP="003B79FC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 w:rsidRPr="003B79FC">
              <w:rPr>
                <w:rFonts w:asciiTheme="minorHAnsi" w:hAnsiTheme="minorHAnsi" w:cstheme="minorHAnsi"/>
              </w:rPr>
              <w:lastRenderedPageBreak/>
              <w:t>PD9</w:t>
            </w:r>
          </w:p>
        </w:tc>
        <w:tc>
          <w:tcPr>
            <w:tcW w:w="0" w:type="auto"/>
            <w:vAlign w:val="center"/>
          </w:tcPr>
          <w:p w:rsidR="00EA2A8C" w:rsidRPr="003B79FC" w:rsidRDefault="00EA2A8C" w:rsidP="003B79FC">
            <w:pPr>
              <w:pStyle w:val="Odstavecseseznamem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B79FC">
              <w:rPr>
                <w:rFonts w:asciiTheme="minorHAnsi" w:hAnsiTheme="minorHAnsi" w:cstheme="minorHAnsi"/>
              </w:rPr>
              <w:t>Neprůjezdné komunikace - neudržované</w:t>
            </w:r>
          </w:p>
        </w:tc>
        <w:tc>
          <w:tcPr>
            <w:tcW w:w="0" w:type="auto"/>
            <w:vAlign w:val="center"/>
          </w:tcPr>
          <w:p w:rsidR="00EA2A8C" w:rsidRPr="003B79FC" w:rsidRDefault="00EA2A8C" w:rsidP="003B79FC">
            <w:pPr>
              <w:pStyle w:val="Odstavecseseznamem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B79FC">
              <w:rPr>
                <w:rFonts w:asciiTheme="minorHAnsi" w:hAnsiTheme="minorHAnsi" w:cstheme="minorHAnsi"/>
              </w:rPr>
              <w:t>Staré komunikace propojující obce Všestudy – Bílence a Strupčice – Bílence nejsou udržované a parametry komunikací stěžují jejich využívání</w:t>
            </w:r>
          </w:p>
        </w:tc>
        <w:tc>
          <w:tcPr>
            <w:tcW w:w="0" w:type="auto"/>
            <w:vAlign w:val="center"/>
          </w:tcPr>
          <w:p w:rsidR="00EA2A8C" w:rsidRPr="003B79FC" w:rsidRDefault="00EA2A8C" w:rsidP="003B79FC">
            <w:pPr>
              <w:pStyle w:val="Odstavecseseznamem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B79FC">
              <w:rPr>
                <w:rFonts w:asciiTheme="minorHAnsi" w:hAnsiTheme="minorHAnsi" w:cstheme="minorHAnsi"/>
              </w:rPr>
              <w:t>Bílence, Strupčice, Všestudy</w:t>
            </w:r>
          </w:p>
        </w:tc>
        <w:tc>
          <w:tcPr>
            <w:tcW w:w="0" w:type="auto"/>
            <w:vAlign w:val="center"/>
          </w:tcPr>
          <w:p w:rsidR="00EA2A8C" w:rsidRPr="003B79FC" w:rsidRDefault="00EA2A8C" w:rsidP="003B79FC">
            <w:pPr>
              <w:pStyle w:val="Odstavecseseznamem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B79FC">
              <w:rPr>
                <w:rFonts w:asciiTheme="minorHAnsi" w:hAnsiTheme="minorHAnsi" w:cstheme="minorHAnsi"/>
              </w:rPr>
              <w:t>ÚP</w:t>
            </w:r>
          </w:p>
        </w:tc>
      </w:tr>
      <w:tr w:rsidR="00EA2A8C" w:rsidRPr="003B79FC" w:rsidTr="008062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EA2A8C" w:rsidRPr="003B79FC" w:rsidRDefault="00EA2A8C" w:rsidP="003B79FC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 w:rsidRPr="003B79FC">
              <w:rPr>
                <w:rFonts w:asciiTheme="minorHAnsi" w:hAnsiTheme="minorHAnsi" w:cstheme="minorHAnsi"/>
              </w:rPr>
              <w:t>PO5</w:t>
            </w:r>
          </w:p>
        </w:tc>
        <w:tc>
          <w:tcPr>
            <w:tcW w:w="0" w:type="auto"/>
            <w:vAlign w:val="center"/>
          </w:tcPr>
          <w:p w:rsidR="00EA2A8C" w:rsidRPr="003B79FC" w:rsidRDefault="00EA2A8C" w:rsidP="003B79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B79FC">
              <w:rPr>
                <w:rFonts w:asciiTheme="minorHAnsi" w:hAnsiTheme="minorHAnsi" w:cstheme="minorHAnsi"/>
              </w:rPr>
              <w:t>Záplavové území</w:t>
            </w:r>
          </w:p>
          <w:p w:rsidR="00EA2A8C" w:rsidRPr="003B79FC" w:rsidRDefault="00EA2A8C" w:rsidP="003B79FC">
            <w:pPr>
              <w:pStyle w:val="Odstavecseseznamem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</w:tcPr>
          <w:p w:rsidR="00EA2A8C" w:rsidRPr="003B79FC" w:rsidRDefault="00EA2A8C" w:rsidP="003B79FC">
            <w:pPr>
              <w:pStyle w:val="Odstavecseseznamem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B79FC">
              <w:rPr>
                <w:rFonts w:asciiTheme="minorHAnsi" w:hAnsiTheme="minorHAnsi" w:cstheme="minorHAnsi"/>
              </w:rPr>
              <w:t>vymezený rizikový úsek vodního toku Chomutovka v úseku dochází k rozlivu vod od průtoku Q20 a k zaplavení objektů na obou březích toku</w:t>
            </w:r>
          </w:p>
        </w:tc>
        <w:tc>
          <w:tcPr>
            <w:tcW w:w="0" w:type="auto"/>
            <w:vAlign w:val="center"/>
          </w:tcPr>
          <w:p w:rsidR="00EA2A8C" w:rsidRPr="003B79FC" w:rsidRDefault="00EA2A8C" w:rsidP="003B79FC">
            <w:pPr>
              <w:pStyle w:val="Odstavecseseznamem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B79FC">
              <w:rPr>
                <w:rFonts w:asciiTheme="minorHAnsi" w:hAnsiTheme="minorHAnsi" w:cstheme="minorHAnsi"/>
              </w:rPr>
              <w:t>Chomutov, Bílence, Údlice, Nezabylice</w:t>
            </w:r>
          </w:p>
        </w:tc>
        <w:tc>
          <w:tcPr>
            <w:tcW w:w="0" w:type="auto"/>
            <w:vAlign w:val="center"/>
          </w:tcPr>
          <w:p w:rsidR="00EA2A8C" w:rsidRPr="003B79FC" w:rsidRDefault="00EA2A8C" w:rsidP="003B79FC">
            <w:pPr>
              <w:pStyle w:val="Odstavecseseznamem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B79FC">
              <w:rPr>
                <w:rFonts w:asciiTheme="minorHAnsi" w:hAnsiTheme="minorHAnsi" w:cstheme="minorHAnsi"/>
              </w:rPr>
              <w:t>ÚP</w:t>
            </w:r>
          </w:p>
        </w:tc>
      </w:tr>
    </w:tbl>
    <w:p w:rsidR="00C84282" w:rsidRPr="003B79FC" w:rsidRDefault="00C84282" w:rsidP="003B79FC">
      <w:pPr>
        <w:pStyle w:val="Nadpis3"/>
        <w:spacing w:after="200" w:line="240" w:lineRule="auto"/>
        <w:rPr>
          <w:rFonts w:asciiTheme="minorHAnsi" w:hAnsiTheme="minorHAnsi" w:cstheme="minorHAnsi"/>
          <w:b w:val="0"/>
        </w:rPr>
      </w:pPr>
      <w:bookmarkStart w:id="6" w:name="_Toc415057065"/>
    </w:p>
    <w:bookmarkEnd w:id="6"/>
    <w:p w:rsidR="00C84282" w:rsidRPr="003B79FC" w:rsidRDefault="00C84282" w:rsidP="003B79FC">
      <w:pPr>
        <w:spacing w:line="240" w:lineRule="auto"/>
        <w:rPr>
          <w:rFonts w:asciiTheme="minorHAnsi" w:hAnsiTheme="minorHAnsi" w:cstheme="minorHAnsi"/>
        </w:rPr>
      </w:pPr>
    </w:p>
    <w:p w:rsidR="00A7324E" w:rsidRPr="003B79FC" w:rsidRDefault="00A7324E" w:rsidP="003B79FC">
      <w:pPr>
        <w:spacing w:line="240" w:lineRule="auto"/>
        <w:ind w:left="708"/>
        <w:rPr>
          <w:rFonts w:asciiTheme="minorHAnsi" w:hAnsiTheme="minorHAnsi" w:cstheme="minorHAnsi"/>
          <w:b/>
          <w:color w:val="00B0F0"/>
        </w:rPr>
      </w:pPr>
      <w:r w:rsidRPr="003B79FC">
        <w:rPr>
          <w:rFonts w:asciiTheme="minorHAnsi" w:hAnsiTheme="minorHAnsi" w:cstheme="minorHAnsi"/>
          <w:b/>
          <w:color w:val="00B0F0"/>
        </w:rPr>
        <w:t xml:space="preserve"> </w:t>
      </w:r>
      <w:proofErr w:type="gramStart"/>
      <w:r w:rsidRPr="003B79FC">
        <w:rPr>
          <w:rFonts w:asciiTheme="minorHAnsi" w:hAnsiTheme="minorHAnsi" w:cstheme="minorHAnsi"/>
          <w:b/>
          <w:color w:val="00B0F0"/>
        </w:rPr>
        <w:t>D.2  Problémy</w:t>
      </w:r>
      <w:proofErr w:type="gramEnd"/>
      <w:r w:rsidRPr="003B79FC">
        <w:rPr>
          <w:rFonts w:asciiTheme="minorHAnsi" w:hAnsiTheme="minorHAnsi" w:cstheme="minorHAnsi"/>
          <w:b/>
          <w:color w:val="00B0F0"/>
        </w:rPr>
        <w:t xml:space="preserve"> k řešení v územně plánovací dokumentaci</w:t>
      </w:r>
    </w:p>
    <w:p w:rsidR="00A7324E" w:rsidRPr="003B79FC" w:rsidRDefault="00A7324E" w:rsidP="003B79FC">
      <w:pPr>
        <w:spacing w:after="0" w:line="240" w:lineRule="auto"/>
        <w:ind w:left="708" w:firstLine="708"/>
        <w:rPr>
          <w:rFonts w:asciiTheme="minorHAnsi" w:hAnsiTheme="minorHAnsi" w:cstheme="minorHAnsi"/>
        </w:rPr>
      </w:pPr>
      <w:r w:rsidRPr="003B79FC">
        <w:rPr>
          <w:rFonts w:asciiTheme="minorHAnsi" w:hAnsiTheme="minorHAnsi" w:cstheme="minorHAnsi"/>
        </w:rPr>
        <w:t xml:space="preserve">Kromě problémů uvedených ve výčtu je nutné dále řešit tyto problémy: </w:t>
      </w:r>
    </w:p>
    <w:p w:rsidR="00A7324E" w:rsidRPr="003B79FC" w:rsidRDefault="00A7324E" w:rsidP="003B79FC">
      <w:pPr>
        <w:tabs>
          <w:tab w:val="right" w:pos="9072"/>
        </w:tabs>
        <w:spacing w:after="0" w:line="240" w:lineRule="auto"/>
        <w:ind w:left="1416" w:firstLine="708"/>
        <w:rPr>
          <w:rFonts w:asciiTheme="minorHAnsi" w:hAnsiTheme="minorHAnsi" w:cstheme="minorHAnsi"/>
        </w:rPr>
      </w:pPr>
      <w:r w:rsidRPr="003B79FC">
        <w:rPr>
          <w:rFonts w:asciiTheme="minorHAnsi" w:hAnsiTheme="minorHAnsi" w:cstheme="minorHAnsi"/>
        </w:rPr>
        <w:sym w:font="Symbol" w:char="F0B7"/>
      </w:r>
      <w:r w:rsidRPr="003B79FC">
        <w:rPr>
          <w:rFonts w:asciiTheme="minorHAnsi" w:hAnsiTheme="minorHAnsi" w:cstheme="minorHAnsi"/>
        </w:rPr>
        <w:t xml:space="preserve"> urbanisticky hodnotná území </w:t>
      </w:r>
      <w:r w:rsidR="00A96994" w:rsidRPr="003B79FC">
        <w:rPr>
          <w:rFonts w:asciiTheme="minorHAnsi" w:hAnsiTheme="minorHAnsi" w:cstheme="minorHAnsi"/>
        </w:rPr>
        <w:tab/>
      </w:r>
    </w:p>
    <w:p w:rsidR="00A7324E" w:rsidRPr="003B79FC" w:rsidRDefault="00A7324E" w:rsidP="003B79FC">
      <w:pPr>
        <w:spacing w:after="0" w:line="240" w:lineRule="auto"/>
        <w:ind w:left="1416" w:firstLine="708"/>
        <w:rPr>
          <w:rFonts w:asciiTheme="minorHAnsi" w:hAnsiTheme="minorHAnsi" w:cstheme="minorHAnsi"/>
        </w:rPr>
      </w:pPr>
      <w:r w:rsidRPr="003B79FC">
        <w:rPr>
          <w:rFonts w:asciiTheme="minorHAnsi" w:hAnsiTheme="minorHAnsi" w:cstheme="minorHAnsi"/>
        </w:rPr>
        <w:sym w:font="Symbol" w:char="F0B7"/>
      </w:r>
      <w:r w:rsidRPr="003B79FC">
        <w:rPr>
          <w:rFonts w:asciiTheme="minorHAnsi" w:hAnsiTheme="minorHAnsi" w:cstheme="minorHAnsi"/>
        </w:rPr>
        <w:t xml:space="preserve"> veřejná a ochranná zeleň </w:t>
      </w:r>
    </w:p>
    <w:p w:rsidR="00A7324E" w:rsidRPr="003B79FC" w:rsidRDefault="00A7324E" w:rsidP="003B79FC">
      <w:pPr>
        <w:spacing w:after="0" w:line="240" w:lineRule="auto"/>
        <w:ind w:left="1416" w:firstLine="708"/>
        <w:rPr>
          <w:rFonts w:asciiTheme="minorHAnsi" w:hAnsiTheme="minorHAnsi" w:cstheme="minorHAnsi"/>
        </w:rPr>
      </w:pPr>
      <w:r w:rsidRPr="003B79FC">
        <w:rPr>
          <w:rFonts w:asciiTheme="minorHAnsi" w:hAnsiTheme="minorHAnsi" w:cstheme="minorHAnsi"/>
        </w:rPr>
        <w:sym w:font="Symbol" w:char="F0B7"/>
      </w:r>
      <w:r w:rsidRPr="003B79FC">
        <w:rPr>
          <w:rFonts w:asciiTheme="minorHAnsi" w:hAnsiTheme="minorHAnsi" w:cstheme="minorHAnsi"/>
        </w:rPr>
        <w:t xml:space="preserve"> hodnotná území, prvky </w:t>
      </w:r>
    </w:p>
    <w:p w:rsidR="00A7324E" w:rsidRPr="003B79FC" w:rsidRDefault="00A7324E" w:rsidP="003B79FC">
      <w:pPr>
        <w:spacing w:after="0" w:line="240" w:lineRule="auto"/>
        <w:ind w:left="1416" w:firstLine="708"/>
        <w:rPr>
          <w:rFonts w:asciiTheme="minorHAnsi" w:hAnsiTheme="minorHAnsi" w:cstheme="minorHAnsi"/>
        </w:rPr>
      </w:pPr>
      <w:r w:rsidRPr="003B79FC">
        <w:rPr>
          <w:rFonts w:asciiTheme="minorHAnsi" w:hAnsiTheme="minorHAnsi" w:cstheme="minorHAnsi"/>
        </w:rPr>
        <w:sym w:font="Symbol" w:char="F0B7"/>
      </w:r>
      <w:r w:rsidRPr="003B79FC">
        <w:rPr>
          <w:rFonts w:asciiTheme="minorHAnsi" w:hAnsiTheme="minorHAnsi" w:cstheme="minorHAnsi"/>
        </w:rPr>
        <w:t xml:space="preserve"> nevyužívané a zanedbané památky</w:t>
      </w:r>
    </w:p>
    <w:p w:rsidR="00A7324E" w:rsidRPr="003B79FC" w:rsidRDefault="00A7324E" w:rsidP="003B79FC">
      <w:pPr>
        <w:spacing w:after="0" w:line="240" w:lineRule="auto"/>
        <w:ind w:left="1416" w:firstLine="708"/>
        <w:rPr>
          <w:rFonts w:asciiTheme="minorHAnsi" w:hAnsiTheme="minorHAnsi" w:cstheme="minorHAnsi"/>
        </w:rPr>
      </w:pPr>
      <w:r w:rsidRPr="003B79FC">
        <w:rPr>
          <w:rFonts w:asciiTheme="minorHAnsi" w:hAnsiTheme="minorHAnsi" w:cstheme="minorHAnsi"/>
        </w:rPr>
        <w:sym w:font="Symbol" w:char="F0B7"/>
      </w:r>
      <w:r w:rsidRPr="003B79FC">
        <w:rPr>
          <w:rFonts w:asciiTheme="minorHAnsi" w:hAnsiTheme="minorHAnsi" w:cstheme="minorHAnsi"/>
        </w:rPr>
        <w:t xml:space="preserve"> ÚSES </w:t>
      </w:r>
    </w:p>
    <w:p w:rsidR="00A7324E" w:rsidRPr="003B79FC" w:rsidRDefault="00A7324E" w:rsidP="003B79FC">
      <w:pPr>
        <w:spacing w:after="0" w:line="240" w:lineRule="auto"/>
        <w:ind w:left="1416" w:firstLine="708"/>
        <w:rPr>
          <w:rFonts w:asciiTheme="minorHAnsi" w:hAnsiTheme="minorHAnsi" w:cstheme="minorHAnsi"/>
        </w:rPr>
      </w:pPr>
      <w:r w:rsidRPr="003B79FC">
        <w:rPr>
          <w:rFonts w:asciiTheme="minorHAnsi" w:hAnsiTheme="minorHAnsi" w:cstheme="minorHAnsi"/>
        </w:rPr>
        <w:sym w:font="Symbol" w:char="F0B7"/>
      </w:r>
      <w:r w:rsidRPr="003B79FC">
        <w:rPr>
          <w:rFonts w:asciiTheme="minorHAnsi" w:hAnsiTheme="minorHAnsi" w:cstheme="minorHAnsi"/>
        </w:rPr>
        <w:t xml:space="preserve"> historické cesty, prostupnost územím </w:t>
      </w:r>
    </w:p>
    <w:p w:rsidR="00A7324E" w:rsidRPr="003B79FC" w:rsidRDefault="00A7324E" w:rsidP="003B79FC">
      <w:pPr>
        <w:spacing w:after="0" w:line="240" w:lineRule="auto"/>
        <w:ind w:left="1416" w:firstLine="708"/>
        <w:rPr>
          <w:rFonts w:asciiTheme="minorHAnsi" w:hAnsiTheme="minorHAnsi" w:cstheme="minorHAnsi"/>
        </w:rPr>
      </w:pPr>
      <w:r w:rsidRPr="003B79FC">
        <w:rPr>
          <w:rFonts w:asciiTheme="minorHAnsi" w:hAnsiTheme="minorHAnsi" w:cstheme="minorHAnsi"/>
        </w:rPr>
        <w:sym w:font="Symbol" w:char="F0B7"/>
      </w:r>
      <w:r w:rsidRPr="003B79FC">
        <w:rPr>
          <w:rFonts w:asciiTheme="minorHAnsi" w:hAnsiTheme="minorHAnsi" w:cstheme="minorHAnsi"/>
        </w:rPr>
        <w:t xml:space="preserve"> cyklotrasy, </w:t>
      </w:r>
      <w:proofErr w:type="spellStart"/>
      <w:r w:rsidRPr="003B79FC">
        <w:rPr>
          <w:rFonts w:asciiTheme="minorHAnsi" w:hAnsiTheme="minorHAnsi" w:cstheme="minorHAnsi"/>
        </w:rPr>
        <w:t>hipostezky</w:t>
      </w:r>
      <w:proofErr w:type="spellEnd"/>
      <w:r w:rsidRPr="003B79FC">
        <w:rPr>
          <w:rFonts w:asciiTheme="minorHAnsi" w:hAnsiTheme="minorHAnsi" w:cstheme="minorHAnsi"/>
        </w:rPr>
        <w:t xml:space="preserve"> a turistické trasy</w:t>
      </w:r>
    </w:p>
    <w:p w:rsidR="00A7324E" w:rsidRPr="003B79FC" w:rsidRDefault="00A7324E" w:rsidP="003B79FC">
      <w:pPr>
        <w:spacing w:after="0" w:line="240" w:lineRule="auto"/>
        <w:ind w:left="1416" w:firstLine="708"/>
        <w:rPr>
          <w:rFonts w:asciiTheme="minorHAnsi" w:hAnsiTheme="minorHAnsi" w:cstheme="minorHAnsi"/>
        </w:rPr>
      </w:pPr>
      <w:r w:rsidRPr="003B79FC">
        <w:rPr>
          <w:rFonts w:asciiTheme="minorHAnsi" w:hAnsiTheme="minorHAnsi" w:cstheme="minorHAnsi"/>
        </w:rPr>
        <w:sym w:font="Symbol" w:char="F0B7"/>
      </w:r>
      <w:r w:rsidRPr="003B79FC">
        <w:rPr>
          <w:rFonts w:asciiTheme="minorHAnsi" w:hAnsiTheme="minorHAnsi" w:cstheme="minorHAnsi"/>
        </w:rPr>
        <w:t xml:space="preserve"> demografický vývoj</w:t>
      </w:r>
    </w:p>
    <w:p w:rsidR="00A7324E" w:rsidRPr="003B79FC" w:rsidRDefault="00A7324E" w:rsidP="003B79FC">
      <w:pPr>
        <w:spacing w:after="0" w:line="240" w:lineRule="auto"/>
        <w:ind w:left="1416" w:firstLine="708"/>
        <w:rPr>
          <w:rFonts w:asciiTheme="minorHAnsi" w:hAnsiTheme="minorHAnsi" w:cstheme="minorHAnsi"/>
        </w:rPr>
      </w:pPr>
      <w:r w:rsidRPr="003B79FC">
        <w:rPr>
          <w:rFonts w:asciiTheme="minorHAnsi" w:hAnsiTheme="minorHAnsi" w:cstheme="minorHAnsi"/>
        </w:rPr>
        <w:sym w:font="Symbol" w:char="F0B7"/>
      </w:r>
      <w:r w:rsidRPr="003B79FC">
        <w:rPr>
          <w:rFonts w:asciiTheme="minorHAnsi" w:hAnsiTheme="minorHAnsi" w:cstheme="minorHAnsi"/>
        </w:rPr>
        <w:t xml:space="preserve"> obnova rybníků </w:t>
      </w:r>
    </w:p>
    <w:p w:rsidR="00A7324E" w:rsidRPr="003B79FC" w:rsidRDefault="00A7324E" w:rsidP="003B79FC">
      <w:pPr>
        <w:spacing w:after="0" w:line="240" w:lineRule="auto"/>
        <w:ind w:left="1416" w:firstLine="708"/>
        <w:rPr>
          <w:rFonts w:asciiTheme="minorHAnsi" w:hAnsiTheme="minorHAnsi" w:cstheme="minorHAnsi"/>
        </w:rPr>
      </w:pPr>
      <w:r w:rsidRPr="003B79FC">
        <w:rPr>
          <w:rFonts w:asciiTheme="minorHAnsi" w:hAnsiTheme="minorHAnsi" w:cstheme="minorHAnsi"/>
        </w:rPr>
        <w:sym w:font="Symbol" w:char="F0B7"/>
      </w:r>
      <w:r w:rsidRPr="003B79FC">
        <w:rPr>
          <w:rFonts w:asciiTheme="minorHAnsi" w:hAnsiTheme="minorHAnsi" w:cstheme="minorHAnsi"/>
        </w:rPr>
        <w:t xml:space="preserve"> plochy negativně ovlivňující krajinný ráz - negativní dominanty</w:t>
      </w:r>
    </w:p>
    <w:p w:rsidR="00A7324E" w:rsidRPr="003B79FC" w:rsidRDefault="00A7324E" w:rsidP="003B79FC">
      <w:pPr>
        <w:spacing w:after="0" w:line="240" w:lineRule="auto"/>
        <w:rPr>
          <w:rFonts w:asciiTheme="minorHAnsi" w:hAnsiTheme="minorHAnsi" w:cstheme="minorHAnsi"/>
        </w:rPr>
      </w:pPr>
    </w:p>
    <w:p w:rsidR="00FA52D7" w:rsidRPr="003B79FC" w:rsidRDefault="00FA52D7" w:rsidP="003B79FC">
      <w:pPr>
        <w:pStyle w:val="Nadpis5"/>
        <w:spacing w:before="0" w:line="240" w:lineRule="auto"/>
        <w:rPr>
          <w:rFonts w:asciiTheme="minorHAnsi" w:hAnsiTheme="minorHAnsi" w:cstheme="minorHAnsi"/>
          <w:color w:val="00B0F0"/>
        </w:rPr>
      </w:pPr>
      <w:r w:rsidRPr="003B79FC">
        <w:rPr>
          <w:rFonts w:asciiTheme="minorHAnsi" w:hAnsiTheme="minorHAnsi" w:cstheme="minorHAnsi"/>
          <w:color w:val="00B0F0"/>
        </w:rPr>
        <w:t>další požadavky</w:t>
      </w:r>
      <w:r w:rsidR="000417B1" w:rsidRPr="003B79FC">
        <w:rPr>
          <w:rFonts w:asciiTheme="minorHAnsi" w:hAnsiTheme="minorHAnsi" w:cstheme="minorHAnsi"/>
          <w:color w:val="00B0F0"/>
        </w:rPr>
        <w:t xml:space="preserve"> na rozvoj obce</w:t>
      </w:r>
    </w:p>
    <w:p w:rsidR="00FA52D7" w:rsidRPr="003B79FC" w:rsidRDefault="00FA52D7" w:rsidP="003B79FC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Cs w:val="22"/>
        </w:rPr>
      </w:pPr>
      <w:r w:rsidRPr="003B79FC">
        <w:rPr>
          <w:rFonts w:asciiTheme="minorHAnsi" w:hAnsiTheme="minorHAnsi" w:cstheme="minorHAnsi"/>
          <w:color w:val="auto"/>
          <w:szCs w:val="22"/>
        </w:rPr>
        <w:t xml:space="preserve">návrh ÚP prověří stávající urbanistickou koncepci území, naváže na ni a případně ji </w:t>
      </w:r>
      <w:r w:rsidR="008911CB" w:rsidRPr="003B79FC">
        <w:rPr>
          <w:rFonts w:asciiTheme="minorHAnsi" w:hAnsiTheme="minorHAnsi" w:cstheme="minorHAnsi"/>
          <w:color w:val="auto"/>
          <w:szCs w:val="22"/>
        </w:rPr>
        <w:t xml:space="preserve">částečně </w:t>
      </w:r>
      <w:r w:rsidRPr="003B79FC">
        <w:rPr>
          <w:rFonts w:asciiTheme="minorHAnsi" w:hAnsiTheme="minorHAnsi" w:cstheme="minorHAnsi"/>
          <w:color w:val="auto"/>
          <w:szCs w:val="22"/>
        </w:rPr>
        <w:t>upraví;</w:t>
      </w:r>
      <w:r w:rsidR="00D04EFF" w:rsidRPr="003B79FC">
        <w:rPr>
          <w:rFonts w:asciiTheme="minorHAnsi" w:hAnsiTheme="minorHAnsi" w:cstheme="minorHAnsi"/>
          <w:color w:val="auto"/>
          <w:szCs w:val="22"/>
        </w:rPr>
        <w:t xml:space="preserve"> musí však nadále počítat s venkovskou strukturou osídlení</w:t>
      </w:r>
    </w:p>
    <w:p w:rsidR="00FA52D7" w:rsidRPr="003B79FC" w:rsidRDefault="00FA52D7" w:rsidP="003B79FC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Cs w:val="22"/>
        </w:rPr>
      </w:pPr>
      <w:r w:rsidRPr="003B79FC">
        <w:rPr>
          <w:rFonts w:asciiTheme="minorHAnsi" w:hAnsiTheme="minorHAnsi" w:cstheme="minorHAnsi"/>
          <w:color w:val="auto"/>
          <w:szCs w:val="22"/>
        </w:rPr>
        <w:t xml:space="preserve">návrh ÚP prověří, aktualizuje a upraví dle aktuálního stavu hranici zastavěného území vymezenou územním plánem </w:t>
      </w:r>
      <w:r w:rsidR="008911CB" w:rsidRPr="003B79FC">
        <w:rPr>
          <w:rFonts w:asciiTheme="minorHAnsi" w:hAnsiTheme="minorHAnsi" w:cstheme="minorHAnsi"/>
          <w:color w:val="auto"/>
          <w:szCs w:val="22"/>
        </w:rPr>
        <w:t xml:space="preserve">obce </w:t>
      </w:r>
      <w:r w:rsidR="00D84DA3" w:rsidRPr="003B79FC">
        <w:rPr>
          <w:rFonts w:asciiTheme="minorHAnsi" w:hAnsiTheme="minorHAnsi" w:cstheme="minorHAnsi"/>
          <w:color w:val="auto"/>
          <w:szCs w:val="22"/>
        </w:rPr>
        <w:t>Bílence</w:t>
      </w:r>
    </w:p>
    <w:p w:rsidR="00FA52D7" w:rsidRPr="003B79FC" w:rsidRDefault="00FA52D7" w:rsidP="003B79FC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Cs w:val="22"/>
        </w:rPr>
      </w:pPr>
      <w:r w:rsidRPr="003B79FC">
        <w:rPr>
          <w:rFonts w:asciiTheme="minorHAnsi" w:hAnsiTheme="minorHAnsi" w:cstheme="minorHAnsi"/>
          <w:color w:val="auto"/>
          <w:szCs w:val="22"/>
        </w:rPr>
        <w:t xml:space="preserve">návrh ÚP prověří zastavitelné plochy vymezené v územním plánu </w:t>
      </w:r>
      <w:r w:rsidR="008911CB" w:rsidRPr="003B79FC">
        <w:rPr>
          <w:rFonts w:asciiTheme="minorHAnsi" w:hAnsiTheme="minorHAnsi" w:cstheme="minorHAnsi"/>
          <w:color w:val="auto"/>
          <w:szCs w:val="22"/>
        </w:rPr>
        <w:t xml:space="preserve">obce </w:t>
      </w:r>
      <w:r w:rsidR="0093698B" w:rsidRPr="003B79FC">
        <w:rPr>
          <w:rFonts w:asciiTheme="minorHAnsi" w:hAnsiTheme="minorHAnsi" w:cstheme="minorHAnsi"/>
          <w:color w:val="auto"/>
          <w:szCs w:val="22"/>
        </w:rPr>
        <w:t>Bílence</w:t>
      </w:r>
      <w:r w:rsidRPr="003B79FC">
        <w:rPr>
          <w:rFonts w:asciiTheme="minorHAnsi" w:hAnsiTheme="minorHAnsi" w:cstheme="minorHAnsi"/>
          <w:color w:val="auto"/>
          <w:szCs w:val="22"/>
        </w:rPr>
        <w:t xml:space="preserve"> a případně je vymezí v aktualizované podobě </w:t>
      </w:r>
    </w:p>
    <w:p w:rsidR="00FA52D7" w:rsidRPr="003B79FC" w:rsidRDefault="00FA52D7" w:rsidP="003B79FC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Cs w:val="22"/>
        </w:rPr>
      </w:pPr>
      <w:r w:rsidRPr="003B79FC">
        <w:rPr>
          <w:rFonts w:asciiTheme="minorHAnsi" w:hAnsiTheme="minorHAnsi" w:cstheme="minorHAnsi"/>
          <w:color w:val="auto"/>
          <w:szCs w:val="22"/>
        </w:rPr>
        <w:t>návrh ÚP bude přednostně vymezovat rozv</w:t>
      </w:r>
      <w:r w:rsidR="00D66647" w:rsidRPr="003B79FC">
        <w:rPr>
          <w:rFonts w:asciiTheme="minorHAnsi" w:hAnsiTheme="minorHAnsi" w:cstheme="minorHAnsi"/>
          <w:color w:val="auto"/>
          <w:szCs w:val="22"/>
        </w:rPr>
        <w:t xml:space="preserve">ojové plochy v zastavěném území </w:t>
      </w:r>
    </w:p>
    <w:p w:rsidR="00FA52D7" w:rsidRPr="003B79FC" w:rsidRDefault="00FA52D7" w:rsidP="003B79FC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Cs w:val="22"/>
        </w:rPr>
      </w:pPr>
      <w:r w:rsidRPr="003B79FC">
        <w:rPr>
          <w:rFonts w:asciiTheme="minorHAnsi" w:hAnsiTheme="minorHAnsi" w:cstheme="minorHAnsi"/>
          <w:color w:val="auto"/>
          <w:szCs w:val="22"/>
        </w:rPr>
        <w:t xml:space="preserve">návrhem ÚP vymezené zastavitelné plochy mimo zastavěné území budou na toto území přímo navazovat, </w:t>
      </w:r>
    </w:p>
    <w:p w:rsidR="00FA52D7" w:rsidRPr="003B79FC" w:rsidRDefault="00FA52D7" w:rsidP="003B79FC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Cs w:val="22"/>
        </w:rPr>
      </w:pPr>
      <w:r w:rsidRPr="003B79FC">
        <w:rPr>
          <w:rFonts w:asciiTheme="minorHAnsi" w:hAnsiTheme="minorHAnsi" w:cstheme="minorHAnsi"/>
          <w:color w:val="auto"/>
          <w:szCs w:val="22"/>
        </w:rPr>
        <w:t xml:space="preserve">v návrhu ÚP nebudou vymezovány izolované zastavitelné plochy </w:t>
      </w:r>
      <w:r w:rsidR="00D66647" w:rsidRPr="003B79FC">
        <w:rPr>
          <w:rFonts w:asciiTheme="minorHAnsi" w:hAnsiTheme="minorHAnsi" w:cstheme="minorHAnsi"/>
          <w:color w:val="auto"/>
          <w:szCs w:val="22"/>
        </w:rPr>
        <w:t>zejména pro bydlení a rekreaci,</w:t>
      </w:r>
    </w:p>
    <w:p w:rsidR="00FA52D7" w:rsidRPr="003B79FC" w:rsidRDefault="00FA52D7" w:rsidP="003B79FC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Cs w:val="22"/>
        </w:rPr>
      </w:pPr>
      <w:r w:rsidRPr="003B79FC">
        <w:rPr>
          <w:rFonts w:asciiTheme="minorHAnsi" w:hAnsiTheme="minorHAnsi" w:cstheme="minorHAnsi"/>
          <w:color w:val="auto"/>
          <w:szCs w:val="22"/>
        </w:rPr>
        <w:lastRenderedPageBreak/>
        <w:t xml:space="preserve">rozvojové plochy vymezované návrhem ÚP budou zpravidla plochy s rozdílným způsobem </w:t>
      </w:r>
      <w:r w:rsidR="008911CB" w:rsidRPr="003B79FC">
        <w:rPr>
          <w:rFonts w:asciiTheme="minorHAnsi" w:hAnsiTheme="minorHAnsi" w:cstheme="minorHAnsi"/>
          <w:color w:val="auto"/>
          <w:szCs w:val="22"/>
        </w:rPr>
        <w:t>využití pro bydlení, rekreaci, občanské vybavení či výrobu,</w:t>
      </w:r>
      <w:r w:rsidRPr="003B79FC">
        <w:rPr>
          <w:rFonts w:asciiTheme="minorHAnsi" w:hAnsiTheme="minorHAnsi" w:cstheme="minorHAnsi"/>
          <w:color w:val="auto"/>
          <w:szCs w:val="22"/>
        </w:rPr>
        <w:t xml:space="preserve"> případně technickou a dopravní infrastrukturu, </w:t>
      </w:r>
    </w:p>
    <w:p w:rsidR="00FA52D7" w:rsidRPr="003B79FC" w:rsidRDefault="00FA52D7" w:rsidP="003B79FC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Cs w:val="22"/>
        </w:rPr>
      </w:pPr>
      <w:r w:rsidRPr="003B79FC">
        <w:rPr>
          <w:rFonts w:asciiTheme="minorHAnsi" w:hAnsiTheme="minorHAnsi" w:cstheme="minorHAnsi"/>
          <w:color w:val="auto"/>
          <w:szCs w:val="22"/>
        </w:rPr>
        <w:t>kapacita návrhem ÚP vymezených rozvojových ploch pro bydlení bude přiměřená území pro obvyklý nárůst obyvatelstva</w:t>
      </w:r>
      <w:r w:rsidR="00D04EFF" w:rsidRPr="003B79FC">
        <w:rPr>
          <w:rFonts w:asciiTheme="minorHAnsi" w:hAnsiTheme="minorHAnsi" w:cstheme="minorHAnsi"/>
          <w:color w:val="auto"/>
          <w:szCs w:val="22"/>
        </w:rPr>
        <w:t xml:space="preserve">, resp. stavebních ploch </w:t>
      </w:r>
      <w:r w:rsidR="000417B1" w:rsidRPr="003B79FC">
        <w:rPr>
          <w:rFonts w:asciiTheme="minorHAnsi" w:hAnsiTheme="minorHAnsi" w:cstheme="minorHAnsi"/>
          <w:color w:val="auto"/>
          <w:szCs w:val="22"/>
        </w:rPr>
        <w:t xml:space="preserve">pro bydlení </w:t>
      </w:r>
      <w:r w:rsidRPr="003B79FC">
        <w:rPr>
          <w:rFonts w:asciiTheme="minorHAnsi" w:hAnsiTheme="minorHAnsi" w:cstheme="minorHAnsi"/>
          <w:color w:val="auto"/>
          <w:szCs w:val="22"/>
        </w:rPr>
        <w:t>(</w:t>
      </w:r>
      <w:r w:rsidR="00D04EFF" w:rsidRPr="003B79FC">
        <w:rPr>
          <w:rFonts w:asciiTheme="minorHAnsi" w:hAnsiTheme="minorHAnsi" w:cstheme="minorHAnsi"/>
          <w:color w:val="auto"/>
          <w:szCs w:val="22"/>
        </w:rPr>
        <w:t>do max.</w:t>
      </w:r>
      <w:r w:rsidR="00361F61" w:rsidRPr="003B79FC">
        <w:rPr>
          <w:rFonts w:asciiTheme="minorHAnsi" w:hAnsiTheme="minorHAnsi" w:cstheme="minorHAnsi"/>
          <w:color w:val="auto"/>
          <w:szCs w:val="22"/>
        </w:rPr>
        <w:t xml:space="preserve"> </w:t>
      </w:r>
      <w:r w:rsidR="00226D27" w:rsidRPr="003B79FC">
        <w:rPr>
          <w:rFonts w:asciiTheme="minorHAnsi" w:hAnsiTheme="minorHAnsi" w:cstheme="minorHAnsi"/>
          <w:color w:val="auto"/>
          <w:szCs w:val="22"/>
        </w:rPr>
        <w:t>3</w:t>
      </w:r>
      <w:r w:rsidR="000417B1" w:rsidRPr="003B79FC">
        <w:rPr>
          <w:rFonts w:asciiTheme="minorHAnsi" w:hAnsiTheme="minorHAnsi" w:cstheme="minorHAnsi"/>
          <w:color w:val="auto"/>
          <w:szCs w:val="22"/>
        </w:rPr>
        <w:t>0</w:t>
      </w:r>
      <w:r w:rsidRPr="003B79FC">
        <w:rPr>
          <w:rFonts w:asciiTheme="minorHAnsi" w:hAnsiTheme="minorHAnsi" w:cstheme="minorHAnsi"/>
          <w:color w:val="auto"/>
          <w:szCs w:val="22"/>
        </w:rPr>
        <w:t>%</w:t>
      </w:r>
      <w:r w:rsidR="000417B1" w:rsidRPr="003B79FC">
        <w:rPr>
          <w:rFonts w:asciiTheme="minorHAnsi" w:hAnsiTheme="minorHAnsi" w:cstheme="minorHAnsi"/>
          <w:color w:val="auto"/>
          <w:szCs w:val="22"/>
        </w:rPr>
        <w:t xml:space="preserve"> </w:t>
      </w:r>
      <w:r w:rsidR="00361F61" w:rsidRPr="003B79FC">
        <w:rPr>
          <w:rFonts w:asciiTheme="minorHAnsi" w:hAnsiTheme="minorHAnsi" w:cstheme="minorHAnsi"/>
          <w:color w:val="auto"/>
          <w:szCs w:val="22"/>
        </w:rPr>
        <w:t xml:space="preserve">nových </w:t>
      </w:r>
      <w:r w:rsidR="000417B1" w:rsidRPr="003B79FC">
        <w:rPr>
          <w:rFonts w:asciiTheme="minorHAnsi" w:hAnsiTheme="minorHAnsi" w:cstheme="minorHAnsi"/>
          <w:color w:val="auto"/>
          <w:szCs w:val="22"/>
        </w:rPr>
        <w:t>ploch</w:t>
      </w:r>
      <w:r w:rsidR="0020731F" w:rsidRPr="003B79FC">
        <w:rPr>
          <w:rFonts w:asciiTheme="minorHAnsi" w:hAnsiTheme="minorHAnsi" w:cstheme="minorHAnsi"/>
          <w:color w:val="auto"/>
          <w:szCs w:val="22"/>
        </w:rPr>
        <w:t xml:space="preserve"> pro bydlení</w:t>
      </w:r>
      <w:r w:rsidR="00226D27" w:rsidRPr="003B79FC">
        <w:rPr>
          <w:rFonts w:asciiTheme="minorHAnsi" w:hAnsiTheme="minorHAnsi" w:cstheme="minorHAnsi"/>
          <w:color w:val="auto"/>
          <w:szCs w:val="22"/>
        </w:rPr>
        <w:t xml:space="preserve">) </w:t>
      </w:r>
      <w:r w:rsidRPr="003B79FC">
        <w:rPr>
          <w:rFonts w:asciiTheme="minorHAnsi" w:hAnsiTheme="minorHAnsi" w:cstheme="minorHAnsi"/>
          <w:color w:val="auto"/>
          <w:szCs w:val="22"/>
        </w:rPr>
        <w:t>a to zejména s ohledem na blízkost regionálního centra –</w:t>
      </w:r>
      <w:r w:rsidR="008911CB" w:rsidRPr="003B79FC">
        <w:rPr>
          <w:rFonts w:asciiTheme="minorHAnsi" w:hAnsiTheme="minorHAnsi" w:cstheme="minorHAnsi"/>
          <w:color w:val="auto"/>
          <w:szCs w:val="22"/>
        </w:rPr>
        <w:t xml:space="preserve"> Chomutov</w:t>
      </w:r>
      <w:r w:rsidRPr="003B79FC">
        <w:rPr>
          <w:rFonts w:asciiTheme="minorHAnsi" w:hAnsiTheme="minorHAnsi" w:cstheme="minorHAnsi"/>
          <w:color w:val="auto"/>
          <w:szCs w:val="22"/>
        </w:rPr>
        <w:t>, a dále s ohledem na atraktivitu příro</w:t>
      </w:r>
      <w:r w:rsidR="00C36E5E" w:rsidRPr="003B79FC">
        <w:rPr>
          <w:rFonts w:asciiTheme="minorHAnsi" w:hAnsiTheme="minorHAnsi" w:cstheme="minorHAnsi"/>
          <w:color w:val="auto"/>
          <w:szCs w:val="22"/>
        </w:rPr>
        <w:t>dě blízkého bydlení (rekreace),</w:t>
      </w:r>
    </w:p>
    <w:p w:rsidR="00B769C9" w:rsidRPr="003B79FC" w:rsidRDefault="00B769C9" w:rsidP="003B79FC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B79FC">
        <w:rPr>
          <w:rFonts w:asciiTheme="minorHAnsi" w:hAnsiTheme="minorHAnsi" w:cstheme="minorHAnsi"/>
        </w:rPr>
        <w:t>návrhem se zpracovatel pokusí o zmírnění některých nepříznivých aspekt</w:t>
      </w:r>
      <w:r w:rsidR="0093698B" w:rsidRPr="003B79FC">
        <w:rPr>
          <w:rFonts w:asciiTheme="minorHAnsi" w:hAnsiTheme="minorHAnsi" w:cstheme="minorHAnsi"/>
        </w:rPr>
        <w:t xml:space="preserve">ů, jako např. </w:t>
      </w:r>
      <w:r w:rsidR="00185C71" w:rsidRPr="003B79FC">
        <w:rPr>
          <w:rFonts w:asciiTheme="minorHAnsi" w:hAnsiTheme="minorHAnsi" w:cstheme="minorHAnsi"/>
        </w:rPr>
        <w:t>konverze zemědělských usedlostí, n</w:t>
      </w:r>
      <w:r w:rsidR="0093698B" w:rsidRPr="003B79FC">
        <w:rPr>
          <w:rFonts w:asciiTheme="minorHAnsi" w:hAnsiTheme="minorHAnsi" w:cstheme="minorHAnsi"/>
        </w:rPr>
        <w:t>ízká infrastrukturní vybavenost aj</w:t>
      </w:r>
      <w:r w:rsidR="00ED33FB" w:rsidRPr="003B79FC">
        <w:rPr>
          <w:rFonts w:asciiTheme="minorHAnsi" w:hAnsiTheme="minorHAnsi" w:cstheme="minorHAnsi"/>
        </w:rPr>
        <w:t>.</w:t>
      </w:r>
    </w:p>
    <w:p w:rsidR="00B769C9" w:rsidRPr="003B79FC" w:rsidRDefault="00B769C9" w:rsidP="003B79FC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B79FC">
        <w:rPr>
          <w:rFonts w:asciiTheme="minorHAnsi" w:hAnsiTheme="minorHAnsi" w:cstheme="minorHAnsi"/>
        </w:rPr>
        <w:t xml:space="preserve">návrh se zaměří také na dovybavení dalšími aktivitami, např. rekreačními </w:t>
      </w:r>
      <w:r w:rsidR="00185C71" w:rsidRPr="003B79FC">
        <w:rPr>
          <w:rFonts w:asciiTheme="minorHAnsi" w:hAnsiTheme="minorHAnsi" w:cstheme="minorHAnsi"/>
        </w:rPr>
        <w:t xml:space="preserve">a to pro letní </w:t>
      </w:r>
      <w:r w:rsidR="00170548" w:rsidRPr="003B79FC">
        <w:rPr>
          <w:rFonts w:asciiTheme="minorHAnsi" w:hAnsiTheme="minorHAnsi" w:cstheme="minorHAnsi"/>
        </w:rPr>
        <w:t>i zimní období</w:t>
      </w:r>
    </w:p>
    <w:p w:rsidR="00CE404B" w:rsidRPr="003B79FC" w:rsidRDefault="00CE404B" w:rsidP="003B79FC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color w:val="auto"/>
          <w:szCs w:val="22"/>
        </w:rPr>
      </w:pPr>
      <w:r w:rsidRPr="003B79FC">
        <w:rPr>
          <w:rFonts w:asciiTheme="minorHAnsi" w:hAnsiTheme="minorHAnsi" w:cstheme="minorHAnsi"/>
          <w:color w:val="auto"/>
          <w:szCs w:val="22"/>
        </w:rPr>
        <w:t>bude respektováno ochranné pásmo hřbitova (zvláště jako ochrany piety a důstojnosti pohřebiště)</w:t>
      </w:r>
    </w:p>
    <w:p w:rsidR="00CE404B" w:rsidRPr="003B79FC" w:rsidRDefault="00CE404B" w:rsidP="003B79FC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color w:val="auto"/>
          <w:szCs w:val="22"/>
        </w:rPr>
      </w:pPr>
      <w:r w:rsidRPr="003B79FC">
        <w:rPr>
          <w:rFonts w:asciiTheme="minorHAnsi" w:hAnsiTheme="minorHAnsi" w:cstheme="minorHAnsi"/>
          <w:color w:val="auto"/>
          <w:szCs w:val="22"/>
        </w:rPr>
        <w:t>v návrhu ÚP bude prověřena potřeba ploch vyplývajících z § 20 vyhlášky č. 380/2002 Sb., k přípravě a provádění úkolů ochrany obyvatelstva.</w:t>
      </w:r>
    </w:p>
    <w:p w:rsidR="00C71B5F" w:rsidRPr="003B79FC" w:rsidRDefault="00C71B5F" w:rsidP="003B79FC">
      <w:pPr>
        <w:pStyle w:val="Odstavecseseznamem"/>
        <w:spacing w:line="240" w:lineRule="auto"/>
        <w:ind w:left="1440"/>
        <w:rPr>
          <w:rFonts w:asciiTheme="minorHAnsi" w:hAnsiTheme="minorHAnsi" w:cstheme="minorHAnsi"/>
          <w:color w:val="00B0F0"/>
          <w:szCs w:val="24"/>
        </w:rPr>
      </w:pPr>
    </w:p>
    <w:p w:rsidR="00C71B5F" w:rsidRPr="003B79FC" w:rsidRDefault="0020731F" w:rsidP="003B79FC">
      <w:pPr>
        <w:pStyle w:val="Odstavecseseznamem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b/>
          <w:color w:val="00B0F0"/>
          <w:szCs w:val="24"/>
        </w:rPr>
      </w:pPr>
      <w:r w:rsidRPr="003B79FC">
        <w:rPr>
          <w:rFonts w:asciiTheme="minorHAnsi" w:hAnsiTheme="minorHAnsi" w:cstheme="minorHAnsi"/>
          <w:b/>
          <w:color w:val="00B0F0"/>
          <w:szCs w:val="24"/>
        </w:rPr>
        <w:t>p</w:t>
      </w:r>
      <w:r w:rsidR="00C71B5F" w:rsidRPr="003B79FC">
        <w:rPr>
          <w:rFonts w:asciiTheme="minorHAnsi" w:hAnsiTheme="minorHAnsi" w:cstheme="minorHAnsi"/>
          <w:b/>
          <w:color w:val="00B0F0"/>
          <w:szCs w:val="24"/>
        </w:rPr>
        <w:t>ožadavky z doplňkových průzkumů a rozborů:</w:t>
      </w:r>
    </w:p>
    <w:p w:rsidR="00C71B5F" w:rsidRPr="003B79FC" w:rsidRDefault="00C71B5F" w:rsidP="003B79FC">
      <w:pPr>
        <w:pStyle w:val="Odstavecseseznamem"/>
        <w:numPr>
          <w:ilvl w:val="0"/>
          <w:numId w:val="18"/>
        </w:numPr>
        <w:tabs>
          <w:tab w:val="left" w:pos="0"/>
          <w:tab w:val="right" w:pos="72"/>
          <w:tab w:val="left" w:pos="1080"/>
        </w:tabs>
        <w:spacing w:after="0" w:line="240" w:lineRule="auto"/>
        <w:jc w:val="both"/>
        <w:rPr>
          <w:rFonts w:asciiTheme="minorHAnsi" w:eastAsia="Calibri" w:hAnsiTheme="minorHAnsi" w:cstheme="minorHAnsi"/>
          <w:szCs w:val="24"/>
        </w:rPr>
      </w:pPr>
      <w:r w:rsidRPr="003B79FC">
        <w:rPr>
          <w:rFonts w:asciiTheme="minorHAnsi" w:eastAsia="Calibri" w:hAnsiTheme="minorHAnsi" w:cstheme="minorHAnsi"/>
          <w:szCs w:val="24"/>
        </w:rPr>
        <w:t>Urbanistická struktura</w:t>
      </w:r>
    </w:p>
    <w:p w:rsidR="00C71B5F" w:rsidRPr="003B79FC" w:rsidRDefault="00C71B5F" w:rsidP="003B79FC">
      <w:pPr>
        <w:pStyle w:val="fousy"/>
        <w:numPr>
          <w:ilvl w:val="0"/>
          <w:numId w:val="14"/>
        </w:numPr>
        <w:suppressAutoHyphens w:val="0"/>
        <w:spacing w:after="0"/>
        <w:ind w:left="1775" w:hanging="357"/>
        <w:rPr>
          <w:rFonts w:asciiTheme="minorHAnsi" w:hAnsiTheme="minorHAnsi" w:cstheme="minorHAnsi"/>
          <w:sz w:val="24"/>
          <w:szCs w:val="24"/>
        </w:rPr>
      </w:pPr>
      <w:r w:rsidRPr="003B79FC">
        <w:rPr>
          <w:rFonts w:asciiTheme="minorHAnsi" w:hAnsiTheme="minorHAnsi" w:cstheme="minorHAnsi"/>
          <w:sz w:val="24"/>
          <w:szCs w:val="24"/>
        </w:rPr>
        <w:t xml:space="preserve">zachovat </w:t>
      </w:r>
      <w:r w:rsidR="00D45EF6" w:rsidRPr="003B79FC">
        <w:rPr>
          <w:rFonts w:asciiTheme="minorHAnsi" w:hAnsiTheme="minorHAnsi" w:cstheme="minorHAnsi"/>
          <w:sz w:val="24"/>
          <w:szCs w:val="24"/>
        </w:rPr>
        <w:t>venkovský</w:t>
      </w:r>
      <w:r w:rsidRPr="003B79FC">
        <w:rPr>
          <w:rFonts w:asciiTheme="minorHAnsi" w:hAnsiTheme="minorHAnsi" w:cstheme="minorHAnsi"/>
          <w:sz w:val="24"/>
          <w:szCs w:val="24"/>
        </w:rPr>
        <w:t xml:space="preserve"> charakter všech hlavních sídel v obci, přednostně podporovat výstavbu a rekonstrukce uvnitř současně zastavěného území</w:t>
      </w:r>
    </w:p>
    <w:p w:rsidR="00C71B5F" w:rsidRPr="003B79FC" w:rsidRDefault="00C71B5F" w:rsidP="003B79FC">
      <w:pPr>
        <w:pStyle w:val="fousy"/>
        <w:numPr>
          <w:ilvl w:val="0"/>
          <w:numId w:val="14"/>
        </w:numPr>
        <w:suppressAutoHyphens w:val="0"/>
        <w:ind w:left="1775" w:hanging="357"/>
        <w:rPr>
          <w:rFonts w:asciiTheme="minorHAnsi" w:hAnsiTheme="minorHAnsi" w:cstheme="minorHAnsi"/>
          <w:sz w:val="24"/>
          <w:szCs w:val="24"/>
        </w:rPr>
      </w:pPr>
      <w:r w:rsidRPr="003B79FC">
        <w:rPr>
          <w:rFonts w:asciiTheme="minorHAnsi" w:hAnsiTheme="minorHAnsi" w:cstheme="minorHAnsi"/>
          <w:sz w:val="24"/>
          <w:szCs w:val="24"/>
        </w:rPr>
        <w:t>vymezit plochy pro novou výstavbu v hlavních částech obce tak, aby se doplňovala zástavba historicky zastavěného území sídel</w:t>
      </w:r>
    </w:p>
    <w:p w:rsidR="00C71B5F" w:rsidRPr="003B79FC" w:rsidRDefault="00C71B5F" w:rsidP="003B79FC">
      <w:pPr>
        <w:pStyle w:val="fousy"/>
        <w:numPr>
          <w:ilvl w:val="0"/>
          <w:numId w:val="14"/>
        </w:numPr>
        <w:suppressAutoHyphens w:val="0"/>
        <w:ind w:left="1775" w:hanging="357"/>
        <w:rPr>
          <w:rFonts w:asciiTheme="minorHAnsi" w:hAnsiTheme="minorHAnsi" w:cstheme="minorHAnsi"/>
          <w:sz w:val="24"/>
          <w:szCs w:val="24"/>
        </w:rPr>
      </w:pPr>
      <w:r w:rsidRPr="003B79FC">
        <w:rPr>
          <w:rFonts w:asciiTheme="minorHAnsi" w:hAnsiTheme="minorHAnsi" w:cstheme="minorHAnsi"/>
          <w:sz w:val="24"/>
          <w:szCs w:val="24"/>
        </w:rPr>
        <w:t xml:space="preserve">nepodporovat vznik nových lokalit (hlavně chatových a jiných rekreačních objektů) nebo oživit pro tyto účely již dříve zastavěná území obcí </w:t>
      </w:r>
    </w:p>
    <w:p w:rsidR="00C71B5F" w:rsidRPr="003B79FC" w:rsidRDefault="00C71B5F" w:rsidP="003B79FC">
      <w:pPr>
        <w:pStyle w:val="fousy"/>
        <w:numPr>
          <w:ilvl w:val="0"/>
          <w:numId w:val="14"/>
        </w:numPr>
        <w:suppressAutoHyphens w:val="0"/>
        <w:ind w:left="1775" w:hanging="357"/>
        <w:rPr>
          <w:rFonts w:asciiTheme="minorHAnsi" w:hAnsiTheme="minorHAnsi" w:cstheme="minorHAnsi"/>
          <w:sz w:val="24"/>
          <w:szCs w:val="24"/>
        </w:rPr>
      </w:pPr>
      <w:r w:rsidRPr="003B79FC">
        <w:rPr>
          <w:rFonts w:asciiTheme="minorHAnsi" w:hAnsiTheme="minorHAnsi" w:cstheme="minorHAnsi"/>
          <w:sz w:val="24"/>
          <w:szCs w:val="24"/>
        </w:rPr>
        <w:t>podporovat stabilizaci a rozšiřování trvalého bydlení hlavně v těžištích sídel</w:t>
      </w:r>
    </w:p>
    <w:p w:rsidR="00C71B5F" w:rsidRPr="003B79FC" w:rsidRDefault="00C71B5F" w:rsidP="003B79FC">
      <w:pPr>
        <w:pStyle w:val="fousy"/>
        <w:numPr>
          <w:ilvl w:val="0"/>
          <w:numId w:val="14"/>
        </w:numPr>
        <w:suppressAutoHyphens w:val="0"/>
        <w:ind w:left="1775" w:hanging="357"/>
        <w:rPr>
          <w:rFonts w:asciiTheme="minorHAnsi" w:hAnsiTheme="minorHAnsi" w:cstheme="minorHAnsi"/>
          <w:sz w:val="24"/>
          <w:szCs w:val="24"/>
        </w:rPr>
      </w:pPr>
      <w:r w:rsidRPr="003B79FC">
        <w:rPr>
          <w:rFonts w:asciiTheme="minorHAnsi" w:hAnsiTheme="minorHAnsi" w:cstheme="minorHAnsi"/>
          <w:sz w:val="24"/>
          <w:szCs w:val="24"/>
        </w:rPr>
        <w:t>vhodnými úpravami usilovat o dokomponování ústředních veřejných prostorů v sídlech a zdůraznit tak tradice a kontinuitu místa</w:t>
      </w:r>
    </w:p>
    <w:p w:rsidR="00C71B5F" w:rsidRPr="003B79FC" w:rsidRDefault="00C71B5F" w:rsidP="003B79FC">
      <w:pPr>
        <w:pStyle w:val="fousy"/>
        <w:numPr>
          <w:ilvl w:val="0"/>
          <w:numId w:val="14"/>
        </w:numPr>
        <w:suppressAutoHyphens w:val="0"/>
        <w:ind w:left="1775" w:hanging="357"/>
        <w:rPr>
          <w:rFonts w:asciiTheme="minorHAnsi" w:hAnsiTheme="minorHAnsi" w:cstheme="minorHAnsi"/>
          <w:sz w:val="24"/>
          <w:szCs w:val="24"/>
        </w:rPr>
      </w:pPr>
      <w:r w:rsidRPr="003B79FC">
        <w:rPr>
          <w:rFonts w:asciiTheme="minorHAnsi" w:hAnsiTheme="minorHAnsi" w:cstheme="minorHAnsi"/>
          <w:sz w:val="24"/>
          <w:szCs w:val="24"/>
        </w:rPr>
        <w:t>podporovat všechny možnosti pro vznik pracovních míst v obci (</w:t>
      </w:r>
      <w:r w:rsidR="00A60EB7" w:rsidRPr="003B79FC">
        <w:rPr>
          <w:rFonts w:asciiTheme="minorHAnsi" w:hAnsiTheme="minorHAnsi" w:cstheme="minorHAnsi"/>
          <w:sz w:val="24"/>
          <w:szCs w:val="24"/>
        </w:rPr>
        <w:t xml:space="preserve">zemědělství, </w:t>
      </w:r>
      <w:r w:rsidRPr="003B79FC">
        <w:rPr>
          <w:rFonts w:asciiTheme="minorHAnsi" w:hAnsiTheme="minorHAnsi" w:cstheme="minorHAnsi"/>
          <w:sz w:val="24"/>
          <w:szCs w:val="24"/>
        </w:rPr>
        <w:t>drobná výroba, rekreační a sportovní aktivity, stravování atd.)</w:t>
      </w:r>
    </w:p>
    <w:p w:rsidR="00F24572" w:rsidRPr="003B79FC" w:rsidRDefault="00F24572" w:rsidP="003B79FC">
      <w:pPr>
        <w:spacing w:line="240" w:lineRule="auto"/>
        <w:rPr>
          <w:rFonts w:asciiTheme="minorHAnsi" w:eastAsia="Times New Roman" w:hAnsiTheme="minorHAnsi" w:cstheme="minorHAnsi"/>
          <w:szCs w:val="24"/>
          <w:lang w:eastAsia="ar-SA"/>
        </w:rPr>
      </w:pPr>
    </w:p>
    <w:p w:rsidR="00053653" w:rsidRPr="003B79FC" w:rsidRDefault="00053653" w:rsidP="003B79FC">
      <w:pPr>
        <w:pStyle w:val="fousy"/>
        <w:numPr>
          <w:ilvl w:val="0"/>
          <w:numId w:val="0"/>
        </w:numPr>
        <w:suppressAutoHyphens w:val="0"/>
        <w:ind w:left="1775"/>
        <w:rPr>
          <w:rFonts w:asciiTheme="minorHAnsi" w:hAnsiTheme="minorHAnsi" w:cstheme="minorHAnsi"/>
          <w:sz w:val="24"/>
          <w:szCs w:val="24"/>
        </w:rPr>
      </w:pPr>
    </w:p>
    <w:p w:rsidR="00C71B5F" w:rsidRPr="003B79FC" w:rsidRDefault="00C71B5F" w:rsidP="003B79FC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  <w:color w:val="auto"/>
          <w:szCs w:val="22"/>
        </w:rPr>
      </w:pPr>
      <w:r w:rsidRPr="003B79FC">
        <w:rPr>
          <w:rFonts w:asciiTheme="minorHAnsi" w:hAnsiTheme="minorHAnsi" w:cstheme="minorHAnsi"/>
          <w:color w:val="auto"/>
          <w:szCs w:val="22"/>
        </w:rPr>
        <w:t>V návrhu budou dále prověřeny tyto p</w:t>
      </w:r>
      <w:r w:rsidRPr="003B79FC">
        <w:rPr>
          <w:rFonts w:asciiTheme="minorHAnsi" w:hAnsiTheme="minorHAnsi" w:cstheme="minorHAnsi"/>
        </w:rPr>
        <w:t xml:space="preserve">odněty a záměry od soukromých vlastníků </w:t>
      </w:r>
      <w:r w:rsidRPr="003B79FC">
        <w:rPr>
          <w:rFonts w:asciiTheme="minorHAnsi" w:hAnsiTheme="minorHAnsi" w:cstheme="minorHAnsi"/>
          <w:color w:val="auto"/>
          <w:szCs w:val="22"/>
        </w:rPr>
        <w:t xml:space="preserve">- </w:t>
      </w:r>
      <w:r w:rsidRPr="003B79FC">
        <w:rPr>
          <w:rFonts w:asciiTheme="minorHAnsi" w:hAnsiTheme="minorHAnsi" w:cstheme="minorHAnsi"/>
        </w:rPr>
        <w:t xml:space="preserve">aktuální </w:t>
      </w:r>
      <w:r w:rsidR="0001621A" w:rsidRPr="003B79FC">
        <w:rPr>
          <w:rFonts w:asciiTheme="minorHAnsi" w:hAnsiTheme="minorHAnsi" w:cstheme="minorHAnsi"/>
        </w:rPr>
        <w:t>4</w:t>
      </w:r>
      <w:r w:rsidRPr="003B79FC">
        <w:rPr>
          <w:rFonts w:asciiTheme="minorHAnsi" w:hAnsiTheme="minorHAnsi" w:cstheme="minorHAnsi"/>
        </w:rPr>
        <w:t>/20</w:t>
      </w:r>
      <w:r w:rsidR="0001621A" w:rsidRPr="003B79FC">
        <w:rPr>
          <w:rFonts w:asciiTheme="minorHAnsi" w:hAnsiTheme="minorHAnsi" w:cstheme="minorHAnsi"/>
        </w:rPr>
        <w:t>21</w:t>
      </w:r>
      <w:r w:rsidRPr="003B79FC">
        <w:rPr>
          <w:rFonts w:asciiTheme="minorHAnsi" w:hAnsiTheme="minorHAnsi" w:cstheme="minorHAnsi"/>
        </w:rPr>
        <w:t>:</w:t>
      </w:r>
    </w:p>
    <w:p w:rsidR="00F24572" w:rsidRPr="003B79FC" w:rsidRDefault="00F24572" w:rsidP="003B79FC">
      <w:pPr>
        <w:spacing w:after="0" w:line="240" w:lineRule="auto"/>
        <w:ind w:left="720"/>
        <w:rPr>
          <w:rFonts w:asciiTheme="minorHAnsi" w:hAnsiTheme="minorHAnsi" w:cstheme="minorHAnsi"/>
          <w:b/>
          <w:u w:val="single"/>
        </w:rPr>
      </w:pPr>
    </w:p>
    <w:p w:rsidR="001D083C" w:rsidRPr="003B79FC" w:rsidRDefault="00EC25DA" w:rsidP="003B79FC">
      <w:pPr>
        <w:spacing w:after="0" w:line="240" w:lineRule="auto"/>
        <w:ind w:left="720"/>
        <w:rPr>
          <w:rFonts w:asciiTheme="minorHAnsi" w:hAnsiTheme="minorHAnsi" w:cstheme="minorHAnsi"/>
          <w:b/>
          <w:u w:val="single"/>
        </w:rPr>
      </w:pPr>
      <w:r w:rsidRPr="003B79FC">
        <w:rPr>
          <w:rFonts w:asciiTheme="minorHAnsi" w:hAnsiTheme="minorHAnsi" w:cstheme="minorHAnsi"/>
          <w:b/>
          <w:u w:val="single"/>
        </w:rPr>
        <w:t>Bílence</w:t>
      </w:r>
    </w:p>
    <w:p w:rsidR="00DB1E91" w:rsidRPr="003B79FC" w:rsidRDefault="00DB1E91" w:rsidP="003B79FC">
      <w:pPr>
        <w:numPr>
          <w:ilvl w:val="0"/>
          <w:numId w:val="20"/>
        </w:numPr>
        <w:spacing w:after="100" w:afterAutospacing="1" w:line="240" w:lineRule="auto"/>
        <w:rPr>
          <w:rFonts w:asciiTheme="minorHAnsi" w:eastAsia="Times New Roman" w:hAnsiTheme="minorHAnsi" w:cstheme="minorHAnsi"/>
        </w:rPr>
      </w:pPr>
      <w:r w:rsidRPr="003B79FC">
        <w:rPr>
          <w:rFonts w:asciiTheme="minorHAnsi" w:eastAsia="Times New Roman" w:hAnsiTheme="minorHAnsi" w:cstheme="minorHAnsi"/>
        </w:rPr>
        <w:t>pozemky parc. č. 15, 1004/14 a 1099/1 v k.ú. Bílence  změnit jako pozemky pro výstavbu;</w:t>
      </w:r>
    </w:p>
    <w:p w:rsidR="00DB1E91" w:rsidRPr="003B79FC" w:rsidRDefault="00DB1E91" w:rsidP="003B79F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</w:rPr>
      </w:pPr>
      <w:r w:rsidRPr="003B79FC">
        <w:rPr>
          <w:rFonts w:asciiTheme="minorHAnsi" w:eastAsia="Times New Roman" w:hAnsiTheme="minorHAnsi" w:cstheme="minorHAnsi"/>
        </w:rPr>
        <w:t>u části pozemku parc. č. 948/6 v k.ú. Bílence změnit způsob využití - zrušit plochy pro sport a rekreaci a zmenšit rozvojové plochy pro bydlení;</w:t>
      </w:r>
    </w:p>
    <w:p w:rsidR="00DB1E91" w:rsidRPr="003B79FC" w:rsidRDefault="00DB1E91" w:rsidP="003B79F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</w:rPr>
      </w:pPr>
      <w:r w:rsidRPr="003B79FC">
        <w:rPr>
          <w:rFonts w:asciiTheme="minorHAnsi" w:eastAsia="Times New Roman" w:hAnsiTheme="minorHAnsi" w:cstheme="minorHAnsi"/>
        </w:rPr>
        <w:t xml:space="preserve">u pozemku parc. č. 1090/4 v k.ú. Bílence  a části pozemku parc. </w:t>
      </w:r>
      <w:proofErr w:type="gramStart"/>
      <w:r w:rsidRPr="003B79FC">
        <w:rPr>
          <w:rFonts w:asciiTheme="minorHAnsi" w:eastAsia="Times New Roman" w:hAnsiTheme="minorHAnsi" w:cstheme="minorHAnsi"/>
        </w:rPr>
        <w:t>č.</w:t>
      </w:r>
      <w:proofErr w:type="gramEnd"/>
      <w:r w:rsidRPr="003B79FC">
        <w:rPr>
          <w:rFonts w:asciiTheme="minorHAnsi" w:eastAsia="Times New Roman" w:hAnsiTheme="minorHAnsi" w:cstheme="minorHAnsi"/>
        </w:rPr>
        <w:t xml:space="preserve"> 1090/1 změnit způsob využití ploch pro zemědělskou výrobu na smíšené plochy pro bydlení; </w:t>
      </w:r>
    </w:p>
    <w:p w:rsidR="00D85C8C" w:rsidRPr="003B79FC" w:rsidRDefault="00D85C8C" w:rsidP="003B79F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</w:rPr>
      </w:pPr>
      <w:r w:rsidRPr="003B79FC">
        <w:rPr>
          <w:rFonts w:asciiTheme="minorHAnsi" w:eastAsia="Times New Roman" w:hAnsiTheme="minorHAnsi" w:cstheme="minorHAnsi"/>
        </w:rPr>
        <w:t xml:space="preserve">změnit části pozemku parc. č. 117/3 a pozemek parc. č. 117/5 – v </w:t>
      </w:r>
      <w:proofErr w:type="gramStart"/>
      <w:r w:rsidRPr="003B79FC">
        <w:rPr>
          <w:rFonts w:asciiTheme="minorHAnsi" w:eastAsia="Times New Roman" w:hAnsiTheme="minorHAnsi" w:cstheme="minorHAnsi"/>
        </w:rPr>
        <w:t>k.ú.</w:t>
      </w:r>
      <w:proofErr w:type="gramEnd"/>
      <w:r w:rsidRPr="003B79FC">
        <w:rPr>
          <w:rFonts w:asciiTheme="minorHAnsi" w:eastAsia="Times New Roman" w:hAnsiTheme="minorHAnsi" w:cstheme="minorHAnsi"/>
        </w:rPr>
        <w:t xml:space="preserve"> Bílence jako pozemek pro výstavbu;</w:t>
      </w:r>
    </w:p>
    <w:p w:rsidR="003B41D0" w:rsidRDefault="003B41D0" w:rsidP="003B79F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</w:rPr>
      </w:pPr>
      <w:r w:rsidRPr="003B79FC">
        <w:rPr>
          <w:rFonts w:asciiTheme="minorHAnsi" w:eastAsia="Times New Roman" w:hAnsiTheme="minorHAnsi" w:cstheme="minorHAnsi"/>
        </w:rPr>
        <w:lastRenderedPageBreak/>
        <w:t xml:space="preserve">změnit pozemku parc. č. 948/2 – v </w:t>
      </w:r>
      <w:proofErr w:type="gramStart"/>
      <w:r w:rsidRPr="003B79FC">
        <w:rPr>
          <w:rFonts w:asciiTheme="minorHAnsi" w:eastAsia="Times New Roman" w:hAnsiTheme="minorHAnsi" w:cstheme="minorHAnsi"/>
        </w:rPr>
        <w:t>k.ú.</w:t>
      </w:r>
      <w:proofErr w:type="gramEnd"/>
      <w:r w:rsidRPr="003B79FC">
        <w:rPr>
          <w:rFonts w:asciiTheme="minorHAnsi" w:eastAsia="Times New Roman" w:hAnsiTheme="minorHAnsi" w:cstheme="minorHAnsi"/>
        </w:rPr>
        <w:t xml:space="preserve"> Bílence jako pozemek pro výstavbu</w:t>
      </w:r>
      <w:r w:rsidR="00E83438" w:rsidRPr="003B79FC">
        <w:rPr>
          <w:rFonts w:asciiTheme="minorHAnsi" w:eastAsia="Times New Roman" w:hAnsiTheme="minorHAnsi" w:cstheme="minorHAnsi"/>
        </w:rPr>
        <w:t>.</w:t>
      </w:r>
    </w:p>
    <w:p w:rsidR="00772F1A" w:rsidRPr="00772F1A" w:rsidRDefault="00772F1A" w:rsidP="00772F1A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color w:val="auto"/>
          <w:szCs w:val="22"/>
        </w:rPr>
      </w:pPr>
      <w:r w:rsidRPr="003B79FC">
        <w:rPr>
          <w:rFonts w:asciiTheme="minorHAnsi" w:hAnsiTheme="minorHAnsi" w:cstheme="minorHAnsi"/>
          <w:color w:val="auto"/>
          <w:szCs w:val="22"/>
        </w:rPr>
        <w:t xml:space="preserve">návrh ÚP prověří zastavitelné plochy vymezené v územním plánu obce Bílence a případně je vymezí v aktualizované podobě </w:t>
      </w:r>
      <w:r w:rsidRPr="003B79FC">
        <w:rPr>
          <w:rFonts w:asciiTheme="minorHAnsi" w:hAnsiTheme="minorHAnsi" w:cstheme="minorHAnsi"/>
          <w:color w:val="auto"/>
        </w:rPr>
        <w:t>s prioritou využití ploch ve vlastnictví obce</w:t>
      </w:r>
    </w:p>
    <w:p w:rsidR="00772F1A" w:rsidRPr="00772F1A" w:rsidRDefault="00772F1A" w:rsidP="00772F1A">
      <w:pPr>
        <w:pStyle w:val="Default"/>
        <w:ind w:left="1068"/>
        <w:jc w:val="both"/>
        <w:rPr>
          <w:rFonts w:asciiTheme="minorHAnsi" w:hAnsiTheme="minorHAnsi" w:cstheme="minorHAnsi"/>
          <w:color w:val="auto"/>
          <w:szCs w:val="22"/>
        </w:rPr>
      </w:pPr>
    </w:p>
    <w:p w:rsidR="00E83438" w:rsidRPr="003B79FC" w:rsidRDefault="00E83438" w:rsidP="003B79FC">
      <w:pPr>
        <w:spacing w:after="0" w:line="240" w:lineRule="auto"/>
        <w:ind w:left="720"/>
        <w:rPr>
          <w:rFonts w:asciiTheme="minorHAnsi" w:hAnsiTheme="minorHAnsi" w:cstheme="minorHAnsi"/>
          <w:b/>
          <w:u w:val="single"/>
        </w:rPr>
      </w:pPr>
      <w:r w:rsidRPr="003B79FC">
        <w:rPr>
          <w:rFonts w:asciiTheme="minorHAnsi" w:hAnsiTheme="minorHAnsi" w:cstheme="minorHAnsi"/>
          <w:b/>
          <w:u w:val="single"/>
        </w:rPr>
        <w:t>Škrle</w:t>
      </w:r>
    </w:p>
    <w:p w:rsidR="00E83438" w:rsidRDefault="00E83438" w:rsidP="003B79FC">
      <w:pPr>
        <w:numPr>
          <w:ilvl w:val="0"/>
          <w:numId w:val="20"/>
        </w:numPr>
        <w:spacing w:after="100" w:afterAutospacing="1" w:line="240" w:lineRule="auto"/>
        <w:rPr>
          <w:rFonts w:asciiTheme="minorHAnsi" w:eastAsia="Times New Roman" w:hAnsiTheme="minorHAnsi" w:cstheme="minorHAnsi"/>
        </w:rPr>
      </w:pPr>
      <w:r w:rsidRPr="003B79FC">
        <w:rPr>
          <w:rFonts w:asciiTheme="minorHAnsi" w:eastAsia="Times New Roman" w:hAnsiTheme="minorHAnsi" w:cstheme="minorHAnsi"/>
        </w:rPr>
        <w:t xml:space="preserve">u části pozemku parc. č.  414/11 v k. </w:t>
      </w:r>
      <w:proofErr w:type="spellStart"/>
      <w:r w:rsidRPr="003B79FC">
        <w:rPr>
          <w:rFonts w:asciiTheme="minorHAnsi" w:eastAsia="Times New Roman" w:hAnsiTheme="minorHAnsi" w:cstheme="minorHAnsi"/>
        </w:rPr>
        <w:t>ú.</w:t>
      </w:r>
      <w:proofErr w:type="spellEnd"/>
      <w:r w:rsidRPr="003B79FC">
        <w:rPr>
          <w:rFonts w:asciiTheme="minorHAnsi" w:eastAsia="Times New Roman" w:hAnsiTheme="minorHAnsi" w:cstheme="minorHAnsi"/>
        </w:rPr>
        <w:t xml:space="preserve"> Škrle změnit využití pro sport a rekreaci - nechat pouze část u hřiště;</w:t>
      </w:r>
    </w:p>
    <w:p w:rsidR="00772F1A" w:rsidRPr="00772F1A" w:rsidRDefault="00772F1A" w:rsidP="00772F1A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color w:val="auto"/>
          <w:szCs w:val="22"/>
        </w:rPr>
      </w:pPr>
      <w:r w:rsidRPr="003B79FC">
        <w:rPr>
          <w:rFonts w:asciiTheme="minorHAnsi" w:hAnsiTheme="minorHAnsi" w:cstheme="minorHAnsi"/>
          <w:color w:val="auto"/>
          <w:szCs w:val="22"/>
        </w:rPr>
        <w:t xml:space="preserve">návrh ÚP prověří zastavitelné plochy vymezené v územním plánu obce Bílence a případně je vymezí v aktualizované podobě </w:t>
      </w:r>
      <w:r w:rsidRPr="003B79FC">
        <w:rPr>
          <w:rFonts w:asciiTheme="minorHAnsi" w:hAnsiTheme="minorHAnsi" w:cstheme="minorHAnsi"/>
          <w:color w:val="auto"/>
        </w:rPr>
        <w:t>s prioritou využití ploch ve vlastnictví obce</w:t>
      </w:r>
    </w:p>
    <w:p w:rsidR="001D083C" w:rsidRPr="003B79FC" w:rsidRDefault="001D083C" w:rsidP="003B79FC">
      <w:pPr>
        <w:spacing w:after="0" w:line="240" w:lineRule="auto"/>
        <w:ind w:left="1425" w:hanging="705"/>
        <w:rPr>
          <w:rFonts w:asciiTheme="minorHAnsi" w:hAnsiTheme="minorHAnsi" w:cstheme="minorHAnsi"/>
        </w:rPr>
      </w:pPr>
    </w:p>
    <w:p w:rsidR="00D04EFF" w:rsidRPr="003B79FC" w:rsidRDefault="00D04EFF" w:rsidP="003B79FC">
      <w:pPr>
        <w:pStyle w:val="Default"/>
        <w:ind w:left="1080"/>
        <w:jc w:val="both"/>
        <w:rPr>
          <w:rFonts w:asciiTheme="minorHAnsi" w:hAnsiTheme="minorHAnsi" w:cstheme="minorHAnsi"/>
          <w:color w:val="00B0F0"/>
          <w:szCs w:val="22"/>
        </w:rPr>
      </w:pPr>
    </w:p>
    <w:p w:rsidR="00170548" w:rsidRPr="003B79FC" w:rsidRDefault="00DC5D6E" w:rsidP="003B79FC">
      <w:pPr>
        <w:pStyle w:val="Default"/>
        <w:numPr>
          <w:ilvl w:val="0"/>
          <w:numId w:val="16"/>
        </w:numPr>
        <w:jc w:val="both"/>
        <w:rPr>
          <w:rFonts w:asciiTheme="minorHAnsi" w:hAnsiTheme="minorHAnsi" w:cstheme="minorHAnsi"/>
          <w:color w:val="00B0F0"/>
          <w:szCs w:val="22"/>
        </w:rPr>
      </w:pPr>
      <w:r w:rsidRPr="003B79FC">
        <w:rPr>
          <w:rFonts w:asciiTheme="minorHAnsi" w:hAnsiTheme="minorHAnsi" w:cstheme="minorHAnsi"/>
          <w:b/>
          <w:color w:val="00B0F0"/>
          <w:szCs w:val="22"/>
        </w:rPr>
        <w:t>p</w:t>
      </w:r>
      <w:r w:rsidR="004E6F9B" w:rsidRPr="003B79FC">
        <w:rPr>
          <w:rFonts w:asciiTheme="minorHAnsi" w:hAnsiTheme="minorHAnsi" w:cstheme="minorHAnsi"/>
          <w:b/>
          <w:color w:val="00B0F0"/>
          <w:szCs w:val="22"/>
        </w:rPr>
        <w:t xml:space="preserve">ožadavky na </w:t>
      </w:r>
      <w:r w:rsidR="00CE404B" w:rsidRPr="003B79FC">
        <w:rPr>
          <w:rFonts w:asciiTheme="minorHAnsi" w:hAnsiTheme="minorHAnsi" w:cstheme="minorHAnsi"/>
          <w:b/>
          <w:color w:val="00B0F0"/>
          <w:szCs w:val="22"/>
        </w:rPr>
        <w:t>civilizační a kulturní hodnoty území</w:t>
      </w:r>
    </w:p>
    <w:p w:rsidR="00170548" w:rsidRPr="003B79FC" w:rsidRDefault="00170548" w:rsidP="003B79FC">
      <w:pPr>
        <w:pStyle w:val="Default"/>
        <w:ind w:left="708"/>
        <w:jc w:val="both"/>
        <w:rPr>
          <w:rFonts w:asciiTheme="minorHAnsi" w:hAnsiTheme="minorHAnsi" w:cstheme="minorHAnsi"/>
          <w:color w:val="auto"/>
          <w:szCs w:val="22"/>
        </w:rPr>
      </w:pPr>
      <w:r w:rsidRPr="003B79FC">
        <w:rPr>
          <w:rFonts w:asciiTheme="minorHAnsi" w:hAnsiTheme="minorHAnsi" w:cstheme="minorHAnsi"/>
          <w:color w:val="auto"/>
          <w:szCs w:val="22"/>
        </w:rPr>
        <w:t>Návrh ÚP bude respektovat, ch</w:t>
      </w:r>
      <w:r w:rsidR="004E6F9B" w:rsidRPr="003B79FC">
        <w:rPr>
          <w:rFonts w:asciiTheme="minorHAnsi" w:hAnsiTheme="minorHAnsi" w:cstheme="minorHAnsi"/>
          <w:color w:val="auto"/>
          <w:szCs w:val="22"/>
        </w:rPr>
        <w:t xml:space="preserve">ránit a dále rozvíjet </w:t>
      </w:r>
      <w:r w:rsidRPr="003B79FC">
        <w:rPr>
          <w:rFonts w:asciiTheme="minorHAnsi" w:hAnsiTheme="minorHAnsi" w:cstheme="minorHAnsi"/>
          <w:color w:val="auto"/>
          <w:szCs w:val="22"/>
        </w:rPr>
        <w:t xml:space="preserve">civilizační a kulturní hodnoty území a to zejména: </w:t>
      </w:r>
    </w:p>
    <w:p w:rsidR="000417B1" w:rsidRPr="003B79FC" w:rsidRDefault="000417B1" w:rsidP="003B79FC">
      <w:pPr>
        <w:pStyle w:val="Default"/>
        <w:ind w:left="360"/>
        <w:jc w:val="both"/>
        <w:rPr>
          <w:rFonts w:asciiTheme="minorHAnsi" w:hAnsiTheme="minorHAnsi" w:cstheme="minorHAnsi"/>
          <w:color w:val="auto"/>
          <w:szCs w:val="22"/>
        </w:rPr>
      </w:pPr>
    </w:p>
    <w:p w:rsidR="00C167A3" w:rsidRPr="003B79FC" w:rsidRDefault="00C167A3" w:rsidP="003B79FC">
      <w:pPr>
        <w:pStyle w:val="Default"/>
        <w:numPr>
          <w:ilvl w:val="0"/>
          <w:numId w:val="21"/>
        </w:numPr>
        <w:jc w:val="both"/>
        <w:rPr>
          <w:rFonts w:asciiTheme="minorHAnsi" w:hAnsiTheme="minorHAnsi" w:cstheme="minorHAnsi"/>
          <w:color w:val="auto"/>
          <w:szCs w:val="22"/>
        </w:rPr>
      </w:pPr>
      <w:r w:rsidRPr="003B79FC">
        <w:rPr>
          <w:rFonts w:asciiTheme="minorHAnsi" w:hAnsiTheme="minorHAnsi" w:cstheme="minorHAnsi"/>
          <w:color w:val="auto"/>
          <w:szCs w:val="22"/>
        </w:rPr>
        <w:t xml:space="preserve">chránit charakter a význam sídelní struktury sídel Bílenců, Voděrad a Škrle, jejich </w:t>
      </w:r>
    </w:p>
    <w:p w:rsidR="00C167A3" w:rsidRPr="003B79FC" w:rsidRDefault="00C167A3" w:rsidP="003B79FC">
      <w:pPr>
        <w:pStyle w:val="Default"/>
        <w:ind w:left="1080"/>
        <w:jc w:val="both"/>
        <w:rPr>
          <w:rFonts w:asciiTheme="minorHAnsi" w:hAnsiTheme="minorHAnsi" w:cstheme="minorHAnsi"/>
          <w:color w:val="auto"/>
          <w:szCs w:val="22"/>
        </w:rPr>
      </w:pPr>
      <w:r w:rsidRPr="003B79FC">
        <w:rPr>
          <w:rFonts w:asciiTheme="minorHAnsi" w:hAnsiTheme="minorHAnsi" w:cstheme="minorHAnsi"/>
          <w:color w:val="auto"/>
          <w:szCs w:val="22"/>
        </w:rPr>
        <w:t xml:space="preserve">urbanistickou strukturu, zvláště jejich historická jádra </w:t>
      </w:r>
    </w:p>
    <w:p w:rsidR="00C167A3" w:rsidRPr="003B79FC" w:rsidRDefault="00C167A3" w:rsidP="003B79FC">
      <w:pPr>
        <w:pStyle w:val="Default"/>
        <w:numPr>
          <w:ilvl w:val="0"/>
          <w:numId w:val="21"/>
        </w:numPr>
        <w:jc w:val="both"/>
        <w:rPr>
          <w:rFonts w:asciiTheme="minorHAnsi" w:hAnsiTheme="minorHAnsi" w:cstheme="minorHAnsi"/>
          <w:color w:val="auto"/>
          <w:szCs w:val="22"/>
        </w:rPr>
      </w:pPr>
      <w:r w:rsidRPr="003B79FC">
        <w:rPr>
          <w:rFonts w:asciiTheme="minorHAnsi" w:hAnsiTheme="minorHAnsi" w:cstheme="minorHAnsi"/>
          <w:color w:val="auto"/>
          <w:szCs w:val="22"/>
        </w:rPr>
        <w:t>chránit základní kostru veřejné infrastruktury (dopravní a technická infrastruktura, občanské vybavení a základní kostra veřejných prostranství), z dopravní infrastruktury se jedná zejména o základní kostru dopravní sítě: celou hierarchii silniční sítě, včetně cestní sítě v krajině, hlavních pěších propojení v obci i značených cyklistických tras, z občanského vybavení se jedná zejména o sakrální architekturu, sportovní areál v Bílencích, hřbitovy, apod.</w:t>
      </w:r>
    </w:p>
    <w:p w:rsidR="00C167A3" w:rsidRPr="003B79FC" w:rsidRDefault="00C167A3" w:rsidP="003B79FC">
      <w:pPr>
        <w:pStyle w:val="Default"/>
        <w:ind w:left="360"/>
        <w:jc w:val="both"/>
        <w:rPr>
          <w:rFonts w:asciiTheme="minorHAnsi" w:hAnsiTheme="minorHAnsi" w:cstheme="minorHAnsi"/>
          <w:color w:val="auto"/>
          <w:szCs w:val="22"/>
        </w:rPr>
      </w:pPr>
    </w:p>
    <w:p w:rsidR="000417B1" w:rsidRPr="003B79FC" w:rsidRDefault="000417B1" w:rsidP="003B79FC">
      <w:pPr>
        <w:pStyle w:val="Default"/>
        <w:ind w:firstLine="360"/>
        <w:jc w:val="both"/>
        <w:rPr>
          <w:rFonts w:asciiTheme="minorHAnsi" w:hAnsiTheme="minorHAnsi" w:cstheme="minorHAnsi"/>
          <w:color w:val="auto"/>
          <w:szCs w:val="22"/>
        </w:rPr>
      </w:pPr>
      <w:r w:rsidRPr="003B79FC">
        <w:rPr>
          <w:rFonts w:asciiTheme="minorHAnsi" w:hAnsiTheme="minorHAnsi" w:cstheme="minorHAnsi"/>
          <w:b/>
          <w:color w:val="auto"/>
          <w:szCs w:val="22"/>
        </w:rPr>
        <w:t xml:space="preserve">   </w:t>
      </w:r>
      <w:r w:rsidR="00CE404B" w:rsidRPr="003B79FC">
        <w:rPr>
          <w:rFonts w:asciiTheme="minorHAnsi" w:hAnsiTheme="minorHAnsi" w:cstheme="minorHAnsi"/>
          <w:b/>
          <w:color w:val="auto"/>
          <w:szCs w:val="22"/>
        </w:rPr>
        <w:tab/>
      </w:r>
      <w:r w:rsidRPr="003B79FC">
        <w:rPr>
          <w:rFonts w:asciiTheme="minorHAnsi" w:hAnsiTheme="minorHAnsi" w:cstheme="minorHAnsi"/>
          <w:b/>
          <w:color w:val="auto"/>
          <w:szCs w:val="22"/>
        </w:rPr>
        <w:t>S</w:t>
      </w:r>
      <w:r w:rsidR="00170548" w:rsidRPr="003B79FC">
        <w:rPr>
          <w:rFonts w:asciiTheme="minorHAnsi" w:hAnsiTheme="minorHAnsi" w:cstheme="minorHAnsi"/>
          <w:b/>
          <w:color w:val="auto"/>
          <w:szCs w:val="22"/>
        </w:rPr>
        <w:t>távající urbanistic</w:t>
      </w:r>
      <w:r w:rsidR="00D04EFF" w:rsidRPr="003B79FC">
        <w:rPr>
          <w:rFonts w:asciiTheme="minorHAnsi" w:hAnsiTheme="minorHAnsi" w:cstheme="minorHAnsi"/>
          <w:b/>
          <w:color w:val="auto"/>
          <w:szCs w:val="22"/>
        </w:rPr>
        <w:t xml:space="preserve">ký a architektonický výraz obce </w:t>
      </w:r>
      <w:r w:rsidR="00D04EFF" w:rsidRPr="003B79FC">
        <w:rPr>
          <w:rFonts w:asciiTheme="minorHAnsi" w:hAnsiTheme="minorHAnsi" w:cstheme="minorHAnsi"/>
          <w:color w:val="auto"/>
          <w:szCs w:val="22"/>
        </w:rPr>
        <w:t>a jejích místních částí</w:t>
      </w:r>
      <w:r w:rsidR="00170548" w:rsidRPr="003B79FC">
        <w:rPr>
          <w:rFonts w:asciiTheme="minorHAnsi" w:hAnsiTheme="minorHAnsi" w:cstheme="minorHAnsi"/>
          <w:color w:val="auto"/>
          <w:szCs w:val="22"/>
        </w:rPr>
        <w:t xml:space="preserve"> </w:t>
      </w:r>
    </w:p>
    <w:p w:rsidR="00170548" w:rsidRPr="003B79FC" w:rsidRDefault="00170548" w:rsidP="003B79FC">
      <w:pPr>
        <w:pStyle w:val="Default"/>
        <w:ind w:left="1068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3B79FC">
        <w:rPr>
          <w:rFonts w:asciiTheme="minorHAnsi" w:hAnsiTheme="minorHAnsi" w:cstheme="minorHAnsi"/>
          <w:color w:val="auto"/>
          <w:szCs w:val="22"/>
        </w:rPr>
        <w:t>daný typickým charakterem stávající zástavby</w:t>
      </w:r>
      <w:r w:rsidR="000417B1" w:rsidRPr="003B79FC">
        <w:rPr>
          <w:rFonts w:asciiTheme="minorHAnsi" w:hAnsiTheme="minorHAnsi" w:cstheme="minorHAnsi"/>
          <w:color w:val="auto"/>
          <w:szCs w:val="22"/>
        </w:rPr>
        <w:t>,</w:t>
      </w:r>
      <w:r w:rsidRPr="003B79FC">
        <w:rPr>
          <w:rFonts w:asciiTheme="minorHAnsi" w:hAnsiTheme="minorHAnsi" w:cstheme="minorHAnsi"/>
          <w:color w:val="auto"/>
          <w:szCs w:val="22"/>
        </w:rPr>
        <w:t xml:space="preserve"> zejména</w:t>
      </w:r>
      <w:r w:rsidR="000417B1" w:rsidRPr="003B79FC">
        <w:rPr>
          <w:rFonts w:asciiTheme="minorHAnsi" w:hAnsiTheme="minorHAnsi" w:cstheme="minorHAnsi"/>
          <w:color w:val="auto"/>
          <w:szCs w:val="22"/>
        </w:rPr>
        <w:t xml:space="preserve"> veřejných prostranství, </w:t>
      </w:r>
      <w:r w:rsidRPr="003B79FC">
        <w:rPr>
          <w:rFonts w:asciiTheme="minorHAnsi" w:hAnsiTheme="minorHAnsi" w:cstheme="minorHAnsi"/>
          <w:color w:val="auto"/>
          <w:szCs w:val="22"/>
        </w:rPr>
        <w:t>hmotou jednotlivých objektů a jejich výškovou úrovní;</w:t>
      </w:r>
    </w:p>
    <w:p w:rsidR="000417B1" w:rsidRPr="003B79FC" w:rsidRDefault="000417B1" w:rsidP="003B79FC">
      <w:pPr>
        <w:pStyle w:val="Default"/>
        <w:ind w:left="1080"/>
        <w:jc w:val="both"/>
        <w:rPr>
          <w:rFonts w:asciiTheme="minorHAnsi" w:hAnsiTheme="minorHAnsi" w:cstheme="minorHAnsi"/>
          <w:color w:val="auto"/>
          <w:sz w:val="23"/>
          <w:szCs w:val="23"/>
        </w:rPr>
      </w:pPr>
    </w:p>
    <w:p w:rsidR="000417B1" w:rsidRPr="003B79FC" w:rsidRDefault="000417B1" w:rsidP="003B79FC">
      <w:pPr>
        <w:pStyle w:val="Text1rove"/>
        <w:ind w:left="708"/>
        <w:rPr>
          <w:rFonts w:asciiTheme="minorHAnsi" w:hAnsiTheme="minorHAnsi" w:cstheme="minorHAnsi"/>
          <w:sz w:val="24"/>
        </w:rPr>
      </w:pPr>
      <w:r w:rsidRPr="003B79FC">
        <w:rPr>
          <w:rFonts w:asciiTheme="minorHAnsi" w:hAnsiTheme="minorHAnsi" w:cstheme="minorHAnsi"/>
          <w:b/>
          <w:sz w:val="24"/>
        </w:rPr>
        <w:t>Památky</w:t>
      </w:r>
      <w:r w:rsidRPr="003B79FC">
        <w:rPr>
          <w:rFonts w:asciiTheme="minorHAnsi" w:hAnsiTheme="minorHAnsi" w:cstheme="minorHAnsi"/>
          <w:sz w:val="24"/>
        </w:rPr>
        <w:t xml:space="preserve"> na Ústředním seznamu nemovitých kulturních památek na řešeném území jsou následující objekty:</w:t>
      </w:r>
    </w:p>
    <w:p w:rsidR="00F73EBE" w:rsidRPr="003B79FC" w:rsidRDefault="00F73EBE" w:rsidP="003B79FC">
      <w:pPr>
        <w:pStyle w:val="fousy"/>
        <w:numPr>
          <w:ilvl w:val="0"/>
          <w:numId w:val="7"/>
        </w:numPr>
        <w:suppressAutoHyphens w:val="0"/>
        <w:jc w:val="both"/>
        <w:rPr>
          <w:rFonts w:asciiTheme="minorHAnsi" w:hAnsiTheme="minorHAnsi" w:cstheme="minorHAnsi"/>
          <w:sz w:val="24"/>
          <w:szCs w:val="24"/>
        </w:rPr>
      </w:pPr>
      <w:r w:rsidRPr="003B79FC">
        <w:rPr>
          <w:rFonts w:asciiTheme="minorHAnsi" w:hAnsiTheme="minorHAnsi" w:cstheme="minorHAnsi"/>
          <w:sz w:val="24"/>
          <w:szCs w:val="24"/>
        </w:rPr>
        <w:t>areál kostela sv. Bartoloměje a bývalé školy (obecní úřad) v jádrové části sídla, areál je součástí jádrových ploch obce</w:t>
      </w:r>
    </w:p>
    <w:p w:rsidR="00F73EBE" w:rsidRPr="003B79FC" w:rsidRDefault="00F73EBE" w:rsidP="003B79FC">
      <w:pPr>
        <w:pStyle w:val="fousy"/>
        <w:numPr>
          <w:ilvl w:val="0"/>
          <w:numId w:val="7"/>
        </w:numPr>
        <w:suppressAutoHyphens w:val="0"/>
        <w:jc w:val="both"/>
        <w:rPr>
          <w:rFonts w:asciiTheme="minorHAnsi" w:hAnsiTheme="minorHAnsi" w:cstheme="minorHAnsi"/>
          <w:sz w:val="24"/>
          <w:szCs w:val="24"/>
        </w:rPr>
      </w:pPr>
      <w:r w:rsidRPr="003B79FC">
        <w:rPr>
          <w:rFonts w:asciiTheme="minorHAnsi" w:hAnsiTheme="minorHAnsi" w:cstheme="minorHAnsi"/>
          <w:sz w:val="24"/>
          <w:szCs w:val="24"/>
        </w:rPr>
        <w:t>prostor kostela sv. Jakuba Většího bez další žádoucí urbanizace</w:t>
      </w:r>
    </w:p>
    <w:p w:rsidR="00F73EBE" w:rsidRPr="003B79FC" w:rsidRDefault="00F73EBE" w:rsidP="003B79FC">
      <w:pPr>
        <w:pStyle w:val="fousy"/>
        <w:numPr>
          <w:ilvl w:val="0"/>
          <w:numId w:val="7"/>
        </w:numPr>
        <w:suppressAutoHyphens w:val="0"/>
        <w:jc w:val="both"/>
        <w:rPr>
          <w:rFonts w:asciiTheme="minorHAnsi" w:hAnsiTheme="minorHAnsi" w:cstheme="minorHAnsi"/>
          <w:sz w:val="24"/>
          <w:szCs w:val="24"/>
        </w:rPr>
      </w:pPr>
      <w:r w:rsidRPr="003B79FC">
        <w:rPr>
          <w:rFonts w:asciiTheme="minorHAnsi" w:hAnsiTheme="minorHAnsi" w:cstheme="minorHAnsi"/>
          <w:sz w:val="24"/>
          <w:szCs w:val="24"/>
        </w:rPr>
        <w:t>zámek a jeho okolní prostor bez další žádoucí urbanizace</w:t>
      </w:r>
    </w:p>
    <w:p w:rsidR="00F73EBE" w:rsidRPr="003B79FC" w:rsidRDefault="00F73EBE" w:rsidP="003B79FC">
      <w:pPr>
        <w:pStyle w:val="fousy"/>
        <w:numPr>
          <w:ilvl w:val="0"/>
          <w:numId w:val="0"/>
        </w:numPr>
        <w:suppressAutoHyphens w:val="0"/>
        <w:ind w:left="1068"/>
        <w:jc w:val="both"/>
        <w:rPr>
          <w:rFonts w:asciiTheme="minorHAnsi" w:hAnsiTheme="minorHAnsi" w:cstheme="minorHAnsi"/>
          <w:sz w:val="24"/>
          <w:szCs w:val="24"/>
        </w:rPr>
      </w:pPr>
    </w:p>
    <w:p w:rsidR="000417B1" w:rsidRPr="003B79FC" w:rsidRDefault="000417B1" w:rsidP="003B79FC">
      <w:pPr>
        <w:pStyle w:val="fousy"/>
        <w:numPr>
          <w:ilvl w:val="0"/>
          <w:numId w:val="0"/>
        </w:numPr>
        <w:suppressAutoHyphens w:val="0"/>
        <w:ind w:left="1080"/>
        <w:rPr>
          <w:rFonts w:asciiTheme="minorHAnsi" w:hAnsiTheme="minorHAnsi" w:cstheme="minorHAnsi"/>
          <w:sz w:val="24"/>
          <w:szCs w:val="24"/>
        </w:rPr>
      </w:pPr>
    </w:p>
    <w:p w:rsidR="00170548" w:rsidRPr="003B79FC" w:rsidRDefault="000417B1" w:rsidP="003B79FC">
      <w:pPr>
        <w:pStyle w:val="Default"/>
        <w:ind w:firstLine="708"/>
        <w:jc w:val="both"/>
        <w:rPr>
          <w:rFonts w:asciiTheme="minorHAnsi" w:hAnsiTheme="minorHAnsi" w:cstheme="minorHAnsi"/>
          <w:color w:val="auto"/>
        </w:rPr>
      </w:pPr>
      <w:r w:rsidRPr="003B79FC">
        <w:rPr>
          <w:rFonts w:asciiTheme="minorHAnsi" w:hAnsiTheme="minorHAnsi" w:cstheme="minorHAnsi"/>
          <w:b/>
          <w:color w:val="auto"/>
        </w:rPr>
        <w:t>V</w:t>
      </w:r>
      <w:r w:rsidR="00170548" w:rsidRPr="003B79FC">
        <w:rPr>
          <w:rFonts w:asciiTheme="minorHAnsi" w:hAnsiTheme="minorHAnsi" w:cstheme="minorHAnsi"/>
          <w:b/>
          <w:color w:val="auto"/>
        </w:rPr>
        <w:t>ýznamnou stavební dominant</w:t>
      </w:r>
      <w:r w:rsidR="000E1429" w:rsidRPr="003B79FC">
        <w:rPr>
          <w:rFonts w:asciiTheme="minorHAnsi" w:hAnsiTheme="minorHAnsi" w:cstheme="minorHAnsi"/>
          <w:b/>
          <w:color w:val="auto"/>
        </w:rPr>
        <w:t>o</w:t>
      </w:r>
      <w:r w:rsidR="00170548" w:rsidRPr="003B79FC">
        <w:rPr>
          <w:rFonts w:asciiTheme="minorHAnsi" w:hAnsiTheme="minorHAnsi" w:cstheme="minorHAnsi"/>
          <w:b/>
          <w:color w:val="auto"/>
        </w:rPr>
        <w:t>u</w:t>
      </w:r>
      <w:r w:rsidR="00170548" w:rsidRPr="003B79FC">
        <w:rPr>
          <w:rFonts w:asciiTheme="minorHAnsi" w:hAnsiTheme="minorHAnsi" w:cstheme="minorHAnsi"/>
          <w:color w:val="auto"/>
        </w:rPr>
        <w:t xml:space="preserve"> je Kostel </w:t>
      </w:r>
      <w:r w:rsidR="00E205DE" w:rsidRPr="003B79FC">
        <w:rPr>
          <w:rFonts w:asciiTheme="minorHAnsi" w:hAnsiTheme="minorHAnsi" w:cstheme="minorHAnsi"/>
          <w:color w:val="auto"/>
        </w:rPr>
        <w:t>S</w:t>
      </w:r>
      <w:r w:rsidRPr="003B79FC">
        <w:rPr>
          <w:rFonts w:asciiTheme="minorHAnsi" w:hAnsiTheme="minorHAnsi" w:cstheme="minorHAnsi"/>
          <w:color w:val="auto"/>
        </w:rPr>
        <w:t xml:space="preserve">v. </w:t>
      </w:r>
      <w:r w:rsidR="00E205DE" w:rsidRPr="003B79FC">
        <w:rPr>
          <w:rFonts w:asciiTheme="minorHAnsi" w:hAnsiTheme="minorHAnsi" w:cstheme="minorHAnsi"/>
          <w:color w:val="auto"/>
        </w:rPr>
        <w:t>Bartoloměje</w:t>
      </w:r>
      <w:r w:rsidRPr="003B79FC">
        <w:rPr>
          <w:rFonts w:asciiTheme="minorHAnsi" w:hAnsiTheme="minorHAnsi" w:cstheme="minorHAnsi"/>
          <w:color w:val="auto"/>
        </w:rPr>
        <w:t xml:space="preserve"> v </w:t>
      </w:r>
      <w:r w:rsidR="000E1429" w:rsidRPr="003B79FC">
        <w:rPr>
          <w:rFonts w:asciiTheme="minorHAnsi" w:hAnsiTheme="minorHAnsi" w:cstheme="minorHAnsi"/>
          <w:color w:val="auto"/>
        </w:rPr>
        <w:t>Bílencích</w:t>
      </w:r>
    </w:p>
    <w:p w:rsidR="000417B1" w:rsidRPr="003B79FC" w:rsidRDefault="000417B1" w:rsidP="003B79FC">
      <w:pPr>
        <w:pStyle w:val="Default"/>
        <w:ind w:left="708" w:firstLine="708"/>
        <w:jc w:val="both"/>
        <w:rPr>
          <w:rFonts w:asciiTheme="minorHAnsi" w:hAnsiTheme="minorHAnsi" w:cstheme="minorHAnsi"/>
          <w:color w:val="auto"/>
        </w:rPr>
      </w:pPr>
    </w:p>
    <w:p w:rsidR="000417B1" w:rsidRPr="003B79FC" w:rsidRDefault="00CE404B" w:rsidP="003B79FC">
      <w:pPr>
        <w:pStyle w:val="Text1rove"/>
        <w:ind w:left="567"/>
        <w:rPr>
          <w:rFonts w:asciiTheme="minorHAnsi" w:hAnsiTheme="minorHAnsi" w:cstheme="minorHAnsi"/>
          <w:b/>
          <w:sz w:val="24"/>
        </w:rPr>
      </w:pPr>
      <w:r w:rsidRPr="003B79FC">
        <w:rPr>
          <w:rFonts w:asciiTheme="minorHAnsi" w:hAnsiTheme="minorHAnsi" w:cstheme="minorHAnsi"/>
          <w:b/>
          <w:sz w:val="24"/>
        </w:rPr>
        <w:tab/>
      </w:r>
      <w:r w:rsidR="000417B1" w:rsidRPr="003B79FC">
        <w:rPr>
          <w:rFonts w:asciiTheme="minorHAnsi" w:hAnsiTheme="minorHAnsi" w:cstheme="minorHAnsi"/>
          <w:b/>
          <w:sz w:val="24"/>
        </w:rPr>
        <w:t>Ostatní architektonické cenné stavby v </w:t>
      </w:r>
      <w:r w:rsidR="00974653" w:rsidRPr="003B79FC">
        <w:rPr>
          <w:rFonts w:asciiTheme="minorHAnsi" w:hAnsiTheme="minorHAnsi" w:cstheme="minorHAnsi"/>
          <w:b/>
          <w:sz w:val="24"/>
        </w:rPr>
        <w:t>území:</w:t>
      </w:r>
    </w:p>
    <w:p w:rsidR="003F34A7" w:rsidRPr="003B79FC" w:rsidRDefault="003F34A7" w:rsidP="003B79FC">
      <w:pPr>
        <w:pStyle w:val="fousy"/>
        <w:numPr>
          <w:ilvl w:val="0"/>
          <w:numId w:val="0"/>
        </w:numPr>
        <w:ind w:left="720" w:firstLine="348"/>
        <w:rPr>
          <w:rFonts w:asciiTheme="minorHAnsi" w:hAnsiTheme="minorHAnsi" w:cstheme="minorHAnsi"/>
          <w:b/>
          <w:sz w:val="24"/>
          <w:szCs w:val="24"/>
        </w:rPr>
      </w:pPr>
      <w:r w:rsidRPr="003B79FC">
        <w:rPr>
          <w:rFonts w:asciiTheme="minorHAnsi" w:hAnsiTheme="minorHAnsi" w:cstheme="minorHAnsi"/>
          <w:b/>
          <w:sz w:val="24"/>
          <w:szCs w:val="24"/>
        </w:rPr>
        <w:t xml:space="preserve">Bílence </w:t>
      </w:r>
    </w:p>
    <w:p w:rsidR="003F34A7" w:rsidRPr="003B79FC" w:rsidRDefault="003F34A7" w:rsidP="003B79FC">
      <w:pPr>
        <w:pStyle w:val="fousy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3B79FC">
        <w:rPr>
          <w:rFonts w:asciiTheme="minorHAnsi" w:hAnsiTheme="minorHAnsi" w:cstheme="minorHAnsi"/>
          <w:sz w:val="24"/>
          <w:szCs w:val="24"/>
        </w:rPr>
        <w:t xml:space="preserve">sportovní areál a veřejné prostory v jádrové části sídla </w:t>
      </w:r>
    </w:p>
    <w:p w:rsidR="003F34A7" w:rsidRPr="003B79FC" w:rsidRDefault="003F34A7" w:rsidP="003B79FC">
      <w:pPr>
        <w:pStyle w:val="fousy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3B79FC">
        <w:rPr>
          <w:rFonts w:asciiTheme="minorHAnsi" w:hAnsiTheme="minorHAnsi" w:cstheme="minorHAnsi"/>
          <w:sz w:val="24"/>
          <w:szCs w:val="24"/>
        </w:rPr>
        <w:t xml:space="preserve">veřejné prostory v centru obce (zejména oba hlavní návesní prostory) </w:t>
      </w:r>
    </w:p>
    <w:p w:rsidR="003F34A7" w:rsidRPr="003B79FC" w:rsidRDefault="003F34A7" w:rsidP="003B79FC">
      <w:pPr>
        <w:pStyle w:val="fousy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3B79FC">
        <w:rPr>
          <w:rFonts w:asciiTheme="minorHAnsi" w:hAnsiTheme="minorHAnsi" w:cstheme="minorHAnsi"/>
          <w:sz w:val="24"/>
          <w:szCs w:val="24"/>
        </w:rPr>
        <w:t xml:space="preserve">hřbitov </w:t>
      </w:r>
    </w:p>
    <w:p w:rsidR="003F34A7" w:rsidRPr="003B79FC" w:rsidRDefault="003F34A7" w:rsidP="003B79FC">
      <w:pPr>
        <w:pStyle w:val="fousy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3B79FC">
        <w:rPr>
          <w:rFonts w:asciiTheme="minorHAnsi" w:hAnsiTheme="minorHAnsi" w:cstheme="minorHAnsi"/>
          <w:sz w:val="24"/>
          <w:szCs w:val="24"/>
        </w:rPr>
        <w:t xml:space="preserve">bývalý zámeček Bílence </w:t>
      </w:r>
    </w:p>
    <w:p w:rsidR="003F34A7" w:rsidRPr="003B79FC" w:rsidRDefault="003F34A7" w:rsidP="003B79FC">
      <w:pPr>
        <w:pStyle w:val="fousy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3B79FC">
        <w:rPr>
          <w:rFonts w:asciiTheme="minorHAnsi" w:hAnsiTheme="minorHAnsi" w:cstheme="minorHAnsi"/>
          <w:sz w:val="24"/>
          <w:szCs w:val="24"/>
        </w:rPr>
        <w:lastRenderedPageBreak/>
        <w:t xml:space="preserve">křížek u cesty (3x), pomník </w:t>
      </w:r>
    </w:p>
    <w:p w:rsidR="003F34A7" w:rsidRPr="003B79FC" w:rsidRDefault="003F34A7" w:rsidP="003B79FC">
      <w:pPr>
        <w:pStyle w:val="fousy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3B79FC">
        <w:rPr>
          <w:rFonts w:asciiTheme="minorHAnsi" w:hAnsiTheme="minorHAnsi" w:cstheme="minorHAnsi"/>
          <w:sz w:val="24"/>
          <w:szCs w:val="24"/>
        </w:rPr>
        <w:t xml:space="preserve">bývalá židovská modlitebna (synagoga) </w:t>
      </w:r>
    </w:p>
    <w:p w:rsidR="003F34A7" w:rsidRPr="003B79FC" w:rsidRDefault="003F34A7" w:rsidP="003B79FC">
      <w:pPr>
        <w:pStyle w:val="fousy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3B79FC">
        <w:rPr>
          <w:rFonts w:asciiTheme="minorHAnsi" w:hAnsiTheme="minorHAnsi" w:cstheme="minorHAnsi"/>
          <w:sz w:val="24"/>
          <w:szCs w:val="24"/>
        </w:rPr>
        <w:t xml:space="preserve">zbytky židovského hřbitova na louce severovýchodně od sídla </w:t>
      </w:r>
    </w:p>
    <w:p w:rsidR="003F34A7" w:rsidRPr="003B79FC" w:rsidRDefault="003F34A7" w:rsidP="003B79FC">
      <w:pPr>
        <w:pStyle w:val="fousy"/>
        <w:numPr>
          <w:ilvl w:val="0"/>
          <w:numId w:val="0"/>
        </w:numPr>
        <w:ind w:left="1068"/>
        <w:rPr>
          <w:rFonts w:asciiTheme="minorHAnsi" w:hAnsiTheme="minorHAnsi" w:cstheme="minorHAnsi"/>
          <w:sz w:val="24"/>
          <w:szCs w:val="24"/>
        </w:rPr>
      </w:pPr>
    </w:p>
    <w:p w:rsidR="003F34A7" w:rsidRPr="003B79FC" w:rsidRDefault="003F34A7" w:rsidP="003B79FC">
      <w:pPr>
        <w:pStyle w:val="fousy"/>
        <w:numPr>
          <w:ilvl w:val="0"/>
          <w:numId w:val="0"/>
        </w:numPr>
        <w:ind w:left="1068"/>
        <w:rPr>
          <w:rFonts w:asciiTheme="minorHAnsi" w:hAnsiTheme="minorHAnsi" w:cstheme="minorHAnsi"/>
          <w:b/>
          <w:sz w:val="24"/>
          <w:szCs w:val="24"/>
        </w:rPr>
      </w:pPr>
      <w:r w:rsidRPr="003B79FC">
        <w:rPr>
          <w:rFonts w:asciiTheme="minorHAnsi" w:hAnsiTheme="minorHAnsi" w:cstheme="minorHAnsi"/>
          <w:b/>
          <w:sz w:val="24"/>
          <w:szCs w:val="24"/>
        </w:rPr>
        <w:t xml:space="preserve">Voděrady </w:t>
      </w:r>
    </w:p>
    <w:p w:rsidR="003F34A7" w:rsidRPr="003B79FC" w:rsidRDefault="003F34A7" w:rsidP="003B79FC">
      <w:pPr>
        <w:pStyle w:val="fousy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3B79FC">
        <w:rPr>
          <w:rFonts w:asciiTheme="minorHAnsi" w:hAnsiTheme="minorHAnsi" w:cstheme="minorHAnsi"/>
          <w:sz w:val="24"/>
          <w:szCs w:val="24"/>
        </w:rPr>
        <w:t xml:space="preserve">jádrové plochy obce okolo kapličky a železného kříže, okolí prostoru kapličky tvoří </w:t>
      </w:r>
    </w:p>
    <w:p w:rsidR="003F34A7" w:rsidRPr="003B79FC" w:rsidRDefault="003F34A7" w:rsidP="003B79FC">
      <w:pPr>
        <w:pStyle w:val="fousy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3B79FC">
        <w:rPr>
          <w:rFonts w:asciiTheme="minorHAnsi" w:hAnsiTheme="minorHAnsi" w:cstheme="minorHAnsi"/>
          <w:sz w:val="24"/>
          <w:szCs w:val="24"/>
        </w:rPr>
        <w:t xml:space="preserve">jádrovou část sídla. </w:t>
      </w:r>
    </w:p>
    <w:p w:rsidR="003F34A7" w:rsidRPr="003B79FC" w:rsidRDefault="003F34A7" w:rsidP="003B79FC">
      <w:pPr>
        <w:pStyle w:val="fousy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3B79FC">
        <w:rPr>
          <w:rFonts w:asciiTheme="minorHAnsi" w:hAnsiTheme="minorHAnsi" w:cstheme="minorHAnsi"/>
          <w:sz w:val="24"/>
          <w:szCs w:val="24"/>
        </w:rPr>
        <w:t xml:space="preserve">kamenný most přes Chomutovku </w:t>
      </w:r>
    </w:p>
    <w:p w:rsidR="003F34A7" w:rsidRPr="003B79FC" w:rsidRDefault="003F34A7" w:rsidP="003B79FC">
      <w:pPr>
        <w:pStyle w:val="fousy"/>
        <w:numPr>
          <w:ilvl w:val="0"/>
          <w:numId w:val="0"/>
        </w:numPr>
        <w:ind w:left="1068"/>
        <w:rPr>
          <w:rFonts w:asciiTheme="minorHAnsi" w:hAnsiTheme="minorHAnsi" w:cstheme="minorHAnsi"/>
          <w:sz w:val="24"/>
          <w:szCs w:val="24"/>
        </w:rPr>
      </w:pPr>
    </w:p>
    <w:p w:rsidR="003F34A7" w:rsidRPr="003B79FC" w:rsidRDefault="003F34A7" w:rsidP="003B79FC">
      <w:pPr>
        <w:pStyle w:val="fousy"/>
        <w:numPr>
          <w:ilvl w:val="0"/>
          <w:numId w:val="0"/>
        </w:numPr>
        <w:ind w:left="1068"/>
        <w:rPr>
          <w:rFonts w:asciiTheme="minorHAnsi" w:hAnsiTheme="minorHAnsi" w:cstheme="minorHAnsi"/>
          <w:b/>
          <w:sz w:val="24"/>
          <w:szCs w:val="24"/>
        </w:rPr>
      </w:pPr>
      <w:r w:rsidRPr="003B79FC">
        <w:rPr>
          <w:rFonts w:asciiTheme="minorHAnsi" w:hAnsiTheme="minorHAnsi" w:cstheme="minorHAnsi"/>
          <w:b/>
          <w:sz w:val="24"/>
          <w:szCs w:val="24"/>
        </w:rPr>
        <w:t xml:space="preserve">Škrle </w:t>
      </w:r>
    </w:p>
    <w:p w:rsidR="003F34A7" w:rsidRPr="003B79FC" w:rsidRDefault="003F34A7" w:rsidP="003B79FC">
      <w:pPr>
        <w:pStyle w:val="fousy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3B79FC">
        <w:rPr>
          <w:rFonts w:asciiTheme="minorHAnsi" w:hAnsiTheme="minorHAnsi" w:cstheme="minorHAnsi"/>
          <w:sz w:val="24"/>
          <w:szCs w:val="24"/>
        </w:rPr>
        <w:t xml:space="preserve">veřejná prostranství s osovým uspořádáním </w:t>
      </w:r>
    </w:p>
    <w:p w:rsidR="000417B1" w:rsidRPr="003B79FC" w:rsidRDefault="003F34A7" w:rsidP="003B79FC">
      <w:pPr>
        <w:pStyle w:val="fousy"/>
        <w:numPr>
          <w:ilvl w:val="0"/>
          <w:numId w:val="22"/>
        </w:numPr>
        <w:suppressAutoHyphens w:val="0"/>
        <w:rPr>
          <w:rFonts w:asciiTheme="minorHAnsi" w:hAnsiTheme="minorHAnsi" w:cstheme="minorHAnsi"/>
          <w:sz w:val="24"/>
          <w:szCs w:val="24"/>
        </w:rPr>
      </w:pPr>
      <w:r w:rsidRPr="003B79FC">
        <w:rPr>
          <w:rFonts w:asciiTheme="minorHAnsi" w:hAnsiTheme="minorHAnsi" w:cstheme="minorHAnsi"/>
          <w:sz w:val="24"/>
          <w:szCs w:val="24"/>
        </w:rPr>
        <w:t>lesní hřbitov</w:t>
      </w:r>
    </w:p>
    <w:p w:rsidR="00E83438" w:rsidRPr="003B79FC" w:rsidRDefault="00E83438" w:rsidP="003B79FC">
      <w:pPr>
        <w:pStyle w:val="fousy"/>
        <w:numPr>
          <w:ilvl w:val="0"/>
          <w:numId w:val="22"/>
        </w:numPr>
        <w:suppressAutoHyphens w:val="0"/>
        <w:rPr>
          <w:rFonts w:asciiTheme="minorHAnsi" w:hAnsiTheme="minorHAnsi" w:cstheme="minorHAnsi"/>
          <w:sz w:val="24"/>
          <w:szCs w:val="24"/>
        </w:rPr>
      </w:pPr>
      <w:r w:rsidRPr="003B79FC">
        <w:rPr>
          <w:rFonts w:asciiTheme="minorHAnsi" w:hAnsiTheme="minorHAnsi" w:cstheme="minorHAnsi"/>
          <w:sz w:val="24"/>
          <w:szCs w:val="24"/>
        </w:rPr>
        <w:t>areál kostela sv. Jakuba Většího</w:t>
      </w:r>
    </w:p>
    <w:p w:rsidR="00E83438" w:rsidRPr="003B79FC" w:rsidRDefault="00E83438" w:rsidP="003B79FC">
      <w:pPr>
        <w:pStyle w:val="fousy"/>
        <w:numPr>
          <w:ilvl w:val="0"/>
          <w:numId w:val="22"/>
        </w:numPr>
        <w:suppressAutoHyphens w:val="0"/>
        <w:rPr>
          <w:rFonts w:asciiTheme="minorHAnsi" w:hAnsiTheme="minorHAnsi" w:cstheme="minorHAnsi"/>
          <w:sz w:val="24"/>
          <w:szCs w:val="24"/>
        </w:rPr>
      </w:pPr>
      <w:r w:rsidRPr="003B79FC">
        <w:rPr>
          <w:rFonts w:asciiTheme="minorHAnsi" w:hAnsiTheme="minorHAnsi" w:cstheme="minorHAnsi"/>
          <w:sz w:val="24"/>
          <w:szCs w:val="24"/>
        </w:rPr>
        <w:t>areál barokního zámku</w:t>
      </w:r>
    </w:p>
    <w:p w:rsidR="003F34A7" w:rsidRPr="003B79FC" w:rsidRDefault="003F34A7" w:rsidP="003B79FC">
      <w:pPr>
        <w:pStyle w:val="Zkladntext31"/>
        <w:ind w:left="720"/>
        <w:rPr>
          <w:rFonts w:asciiTheme="minorHAnsi" w:hAnsiTheme="minorHAnsi" w:cstheme="minorHAnsi"/>
          <w:b/>
          <w:szCs w:val="24"/>
        </w:rPr>
      </w:pPr>
    </w:p>
    <w:p w:rsidR="000417B1" w:rsidRPr="003B79FC" w:rsidRDefault="000417B1" w:rsidP="003B79FC">
      <w:pPr>
        <w:pStyle w:val="Zkladntext31"/>
        <w:ind w:left="720"/>
        <w:rPr>
          <w:rFonts w:asciiTheme="minorHAnsi" w:hAnsiTheme="minorHAnsi" w:cstheme="minorHAnsi"/>
          <w:b/>
          <w:color w:val="FF0000"/>
          <w:szCs w:val="24"/>
        </w:rPr>
      </w:pPr>
      <w:r w:rsidRPr="003B79FC">
        <w:rPr>
          <w:rFonts w:asciiTheme="minorHAnsi" w:hAnsiTheme="minorHAnsi" w:cstheme="minorHAnsi"/>
          <w:b/>
          <w:szCs w:val="24"/>
        </w:rPr>
        <w:t>Území s archeologickými nálezy:</w:t>
      </w:r>
      <w:r w:rsidRPr="003B79FC">
        <w:rPr>
          <w:rFonts w:asciiTheme="minorHAnsi" w:hAnsiTheme="minorHAnsi" w:cstheme="minorHAnsi"/>
          <w:b/>
          <w:color w:val="FF0000"/>
          <w:szCs w:val="24"/>
        </w:rPr>
        <w:t xml:space="preserve">  </w:t>
      </w:r>
    </w:p>
    <w:p w:rsidR="000417B1" w:rsidRPr="003B79FC" w:rsidRDefault="00F73EBE" w:rsidP="003B79FC">
      <w:pPr>
        <w:pStyle w:val="Zkladntext31"/>
        <w:numPr>
          <w:ilvl w:val="0"/>
          <w:numId w:val="15"/>
        </w:numPr>
        <w:rPr>
          <w:rFonts w:asciiTheme="minorHAnsi" w:hAnsiTheme="minorHAnsi" w:cstheme="minorHAnsi"/>
          <w:b/>
          <w:color w:val="FF0000"/>
          <w:szCs w:val="24"/>
        </w:rPr>
      </w:pPr>
      <w:r w:rsidRPr="003B79FC">
        <w:rPr>
          <w:rFonts w:asciiTheme="minorHAnsi" w:hAnsiTheme="minorHAnsi" w:cstheme="minorHAnsi"/>
          <w:szCs w:val="24"/>
        </w:rPr>
        <w:t>Bílence, Škrle</w:t>
      </w:r>
    </w:p>
    <w:p w:rsidR="000417B1" w:rsidRPr="003B79FC" w:rsidRDefault="000417B1" w:rsidP="003B79FC">
      <w:pPr>
        <w:pStyle w:val="fousy"/>
        <w:numPr>
          <w:ilvl w:val="0"/>
          <w:numId w:val="0"/>
        </w:numPr>
        <w:suppressAutoHyphens w:val="0"/>
        <w:ind w:left="360" w:hanging="360"/>
        <w:rPr>
          <w:rFonts w:asciiTheme="minorHAnsi" w:hAnsiTheme="minorHAnsi" w:cstheme="minorHAnsi"/>
          <w:sz w:val="24"/>
          <w:szCs w:val="24"/>
        </w:rPr>
      </w:pPr>
    </w:p>
    <w:p w:rsidR="00FA52D7" w:rsidRPr="003B79FC" w:rsidRDefault="00FA52D7" w:rsidP="003B79FC">
      <w:pPr>
        <w:spacing w:line="240" w:lineRule="auto"/>
        <w:rPr>
          <w:rFonts w:asciiTheme="minorHAnsi" w:hAnsiTheme="minorHAnsi" w:cstheme="minorHAnsi"/>
          <w:szCs w:val="24"/>
        </w:rPr>
      </w:pPr>
    </w:p>
    <w:p w:rsidR="00FB11C3" w:rsidRPr="003B79FC" w:rsidRDefault="00FB11C3" w:rsidP="003B79FC">
      <w:pPr>
        <w:pStyle w:val="Nadpis3"/>
        <w:spacing w:before="0" w:after="240" w:line="240" w:lineRule="auto"/>
        <w:rPr>
          <w:rFonts w:asciiTheme="minorHAnsi" w:hAnsiTheme="minorHAnsi" w:cstheme="minorHAnsi"/>
          <w:sz w:val="28"/>
          <w:szCs w:val="28"/>
        </w:rPr>
      </w:pPr>
      <w:bookmarkStart w:id="7" w:name="_Toc487721360"/>
      <w:r w:rsidRPr="003B79FC">
        <w:rPr>
          <w:rFonts w:asciiTheme="minorHAnsi" w:hAnsiTheme="minorHAnsi" w:cstheme="minorHAnsi"/>
          <w:sz w:val="28"/>
          <w:szCs w:val="28"/>
        </w:rPr>
        <w:t>a.2) požadavky na koncepci veřejné infrastruktury</w:t>
      </w:r>
      <w:bookmarkEnd w:id="7"/>
    </w:p>
    <w:p w:rsidR="00FB11C3" w:rsidRPr="003B79FC" w:rsidRDefault="00FB11C3" w:rsidP="003B79FC">
      <w:pPr>
        <w:pStyle w:val="Nadpis4"/>
        <w:spacing w:before="0" w:after="240" w:line="240" w:lineRule="auto"/>
        <w:rPr>
          <w:rFonts w:asciiTheme="minorHAnsi" w:hAnsiTheme="minorHAnsi" w:cstheme="minorHAnsi"/>
        </w:rPr>
      </w:pPr>
      <w:bookmarkStart w:id="8" w:name="_Toc487721361"/>
      <w:r w:rsidRPr="003B79FC">
        <w:rPr>
          <w:rFonts w:asciiTheme="minorHAnsi" w:hAnsiTheme="minorHAnsi" w:cstheme="minorHAnsi"/>
        </w:rPr>
        <w:t>a.2.1) požadavky na veřejnou dopravní infrastrukturu</w:t>
      </w:r>
      <w:bookmarkEnd w:id="8"/>
    </w:p>
    <w:p w:rsidR="0004095C" w:rsidRPr="003B79FC" w:rsidRDefault="0004095C" w:rsidP="003B79FC">
      <w:pPr>
        <w:pStyle w:val="Nadpis5"/>
        <w:spacing w:before="0" w:line="240" w:lineRule="auto"/>
        <w:rPr>
          <w:rFonts w:asciiTheme="minorHAnsi" w:hAnsiTheme="minorHAnsi" w:cstheme="minorHAnsi"/>
          <w:color w:val="00B0F0"/>
        </w:rPr>
      </w:pPr>
      <w:r w:rsidRPr="003B79FC">
        <w:rPr>
          <w:rFonts w:asciiTheme="minorHAnsi" w:hAnsiTheme="minorHAnsi" w:cstheme="minorHAnsi"/>
          <w:color w:val="00B0F0"/>
        </w:rPr>
        <w:t>upřesnění požadavků vyplývajících z politiky územního rozvoje</w:t>
      </w:r>
    </w:p>
    <w:p w:rsidR="006905C7" w:rsidRPr="003B79FC" w:rsidRDefault="006905C7" w:rsidP="003B79FC">
      <w:pPr>
        <w:spacing w:line="240" w:lineRule="auto"/>
        <w:ind w:left="708"/>
        <w:rPr>
          <w:rFonts w:asciiTheme="minorHAnsi" w:hAnsiTheme="minorHAnsi" w:cstheme="minorHAnsi"/>
        </w:rPr>
      </w:pPr>
      <w:r w:rsidRPr="003B79FC">
        <w:rPr>
          <w:rFonts w:asciiTheme="minorHAnsi" w:hAnsiTheme="minorHAnsi" w:cstheme="minorHAnsi"/>
        </w:rPr>
        <w:t>Požadavky nad rámec uvedený v a1) nejsou vymezeny.</w:t>
      </w:r>
    </w:p>
    <w:p w:rsidR="0004095C" w:rsidRPr="003B79FC" w:rsidRDefault="0004095C" w:rsidP="003B79FC">
      <w:pPr>
        <w:pStyle w:val="Nadpis5"/>
        <w:spacing w:before="0" w:line="240" w:lineRule="auto"/>
        <w:rPr>
          <w:rFonts w:asciiTheme="minorHAnsi" w:hAnsiTheme="minorHAnsi" w:cstheme="minorHAnsi"/>
          <w:color w:val="00B0F0"/>
        </w:rPr>
      </w:pPr>
      <w:r w:rsidRPr="003B79FC">
        <w:rPr>
          <w:rFonts w:asciiTheme="minorHAnsi" w:hAnsiTheme="minorHAnsi" w:cstheme="minorHAnsi"/>
          <w:color w:val="00B0F0"/>
        </w:rPr>
        <w:t>upřesnění požadavků vyplývajících z územně plánovací dokumentace vydané krajem</w:t>
      </w:r>
    </w:p>
    <w:p w:rsidR="0029026C" w:rsidRPr="003B79FC" w:rsidRDefault="0029026C" w:rsidP="003B79FC">
      <w:pPr>
        <w:spacing w:after="0" w:line="240" w:lineRule="auto"/>
        <w:ind w:left="708"/>
        <w:rPr>
          <w:rFonts w:asciiTheme="minorHAnsi" w:hAnsiTheme="minorHAnsi" w:cstheme="minorHAnsi"/>
        </w:rPr>
      </w:pPr>
      <w:r w:rsidRPr="003B79FC">
        <w:rPr>
          <w:rFonts w:asciiTheme="minorHAnsi" w:hAnsiTheme="minorHAnsi" w:cstheme="minorHAnsi"/>
        </w:rPr>
        <w:t>Požadavky nad rámec uvedený v a1) nejsou vymezeny.</w:t>
      </w:r>
    </w:p>
    <w:p w:rsidR="00DC5D6E" w:rsidRPr="003B79FC" w:rsidRDefault="00F77972" w:rsidP="003B79FC">
      <w:pPr>
        <w:pStyle w:val="Text1rove"/>
        <w:spacing w:after="0"/>
        <w:rPr>
          <w:rFonts w:asciiTheme="minorHAnsi" w:hAnsiTheme="minorHAnsi" w:cstheme="minorHAnsi"/>
        </w:rPr>
      </w:pPr>
      <w:r w:rsidRPr="003B79FC">
        <w:rPr>
          <w:rFonts w:asciiTheme="minorHAnsi" w:hAnsiTheme="minorHAnsi" w:cstheme="minorHAnsi"/>
          <w:sz w:val="24"/>
        </w:rPr>
        <w:tab/>
      </w:r>
      <w:r w:rsidR="006905C7" w:rsidRPr="003B79FC">
        <w:rPr>
          <w:rFonts w:asciiTheme="minorHAnsi" w:hAnsiTheme="minorHAnsi" w:cstheme="minorHAnsi"/>
          <w:sz w:val="24"/>
        </w:rPr>
        <w:tab/>
      </w:r>
    </w:p>
    <w:p w:rsidR="0004095C" w:rsidRPr="003B79FC" w:rsidRDefault="0004095C" w:rsidP="003B79FC">
      <w:pPr>
        <w:pStyle w:val="Nadpis5"/>
        <w:spacing w:before="0" w:line="240" w:lineRule="auto"/>
        <w:rPr>
          <w:rFonts w:asciiTheme="minorHAnsi" w:hAnsiTheme="minorHAnsi" w:cstheme="minorHAnsi"/>
          <w:color w:val="00B0F0"/>
        </w:rPr>
      </w:pPr>
      <w:r w:rsidRPr="003B79FC">
        <w:rPr>
          <w:rFonts w:asciiTheme="minorHAnsi" w:hAnsiTheme="minorHAnsi" w:cstheme="minorHAnsi"/>
          <w:color w:val="00B0F0"/>
        </w:rPr>
        <w:t>upřesnění požadavků vyplývajících z územně analytických podkladů, zejména z problémů určených k řešení v územně plánovací dokumentaci a případně doplňujících průzkumů a rozborů</w:t>
      </w:r>
    </w:p>
    <w:p w:rsidR="0029026C" w:rsidRPr="003B79FC" w:rsidRDefault="0029026C" w:rsidP="003B79FC">
      <w:pPr>
        <w:spacing w:line="240" w:lineRule="auto"/>
        <w:ind w:left="708"/>
        <w:rPr>
          <w:rFonts w:asciiTheme="minorHAnsi" w:hAnsiTheme="minorHAnsi" w:cstheme="minorHAnsi"/>
        </w:rPr>
      </w:pPr>
      <w:r w:rsidRPr="003B79FC">
        <w:rPr>
          <w:rFonts w:asciiTheme="minorHAnsi" w:hAnsiTheme="minorHAnsi" w:cstheme="minorHAnsi"/>
        </w:rPr>
        <w:t>Požadavky nad rámec uvedený v a1) nejsou vymezeny.</w:t>
      </w:r>
    </w:p>
    <w:p w:rsidR="0004095C" w:rsidRPr="003B79FC" w:rsidRDefault="0004095C" w:rsidP="003B79FC">
      <w:pPr>
        <w:pStyle w:val="Nadpis5"/>
        <w:spacing w:before="0" w:line="240" w:lineRule="auto"/>
        <w:rPr>
          <w:rFonts w:asciiTheme="minorHAnsi" w:hAnsiTheme="minorHAnsi" w:cstheme="minorHAnsi"/>
          <w:color w:val="00B0F0"/>
        </w:rPr>
      </w:pPr>
      <w:r w:rsidRPr="003B79FC">
        <w:rPr>
          <w:rFonts w:asciiTheme="minorHAnsi" w:hAnsiTheme="minorHAnsi" w:cstheme="minorHAnsi"/>
          <w:color w:val="00B0F0"/>
        </w:rPr>
        <w:t>další požadavky</w:t>
      </w:r>
    </w:p>
    <w:p w:rsidR="00170548" w:rsidRPr="003B79FC" w:rsidRDefault="00170548" w:rsidP="003B79FC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Cs w:val="22"/>
        </w:rPr>
      </w:pPr>
      <w:r w:rsidRPr="003B79FC">
        <w:rPr>
          <w:rFonts w:asciiTheme="minorHAnsi" w:hAnsiTheme="minorHAnsi" w:cstheme="minorHAnsi"/>
          <w:color w:val="auto"/>
          <w:szCs w:val="22"/>
        </w:rPr>
        <w:t xml:space="preserve">návrh ÚP prověří a případně navrhne rozšíření cestní sítě (účelových a pěších komunikací) za účelem zlepšení prostupnosti krajiny pro </w:t>
      </w:r>
      <w:r w:rsidR="00DC5D6E" w:rsidRPr="003B79FC">
        <w:rPr>
          <w:rFonts w:asciiTheme="minorHAnsi" w:hAnsiTheme="minorHAnsi" w:cstheme="minorHAnsi"/>
          <w:color w:val="auto"/>
          <w:szCs w:val="22"/>
        </w:rPr>
        <w:t xml:space="preserve">obsluhu </w:t>
      </w:r>
      <w:r w:rsidRPr="003B79FC">
        <w:rPr>
          <w:rFonts w:asciiTheme="minorHAnsi" w:hAnsiTheme="minorHAnsi" w:cstheme="minorHAnsi"/>
          <w:color w:val="auto"/>
          <w:szCs w:val="22"/>
        </w:rPr>
        <w:t>pěší a cyklist</w:t>
      </w:r>
      <w:r w:rsidR="002A11EC" w:rsidRPr="003B79FC">
        <w:rPr>
          <w:rFonts w:asciiTheme="minorHAnsi" w:hAnsiTheme="minorHAnsi" w:cstheme="minorHAnsi"/>
          <w:color w:val="auto"/>
          <w:szCs w:val="22"/>
        </w:rPr>
        <w:t>ů</w:t>
      </w:r>
      <w:r w:rsidRPr="003B79FC">
        <w:rPr>
          <w:rFonts w:asciiTheme="minorHAnsi" w:hAnsiTheme="minorHAnsi" w:cstheme="minorHAnsi"/>
          <w:color w:val="auto"/>
          <w:szCs w:val="22"/>
        </w:rPr>
        <w:t xml:space="preserve">, </w:t>
      </w:r>
    </w:p>
    <w:p w:rsidR="00DC5D6E" w:rsidRPr="003B79FC" w:rsidRDefault="00DC5D6E" w:rsidP="003B79FC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Cs w:val="22"/>
        </w:rPr>
      </w:pPr>
      <w:r w:rsidRPr="003B79FC">
        <w:rPr>
          <w:rFonts w:asciiTheme="minorHAnsi" w:hAnsiTheme="minorHAnsi" w:cstheme="minorHAnsi"/>
          <w:color w:val="auto"/>
          <w:szCs w:val="22"/>
        </w:rPr>
        <w:t>návrh ÚP prověří zapojitelnost rozvojových lokalit</w:t>
      </w:r>
    </w:p>
    <w:p w:rsidR="003474C4" w:rsidRPr="003B79FC" w:rsidRDefault="003474C4" w:rsidP="003B79FC">
      <w:pPr>
        <w:pStyle w:val="Default"/>
        <w:ind w:left="720"/>
        <w:jc w:val="both"/>
        <w:rPr>
          <w:rFonts w:asciiTheme="minorHAnsi" w:hAnsiTheme="minorHAnsi" w:cstheme="minorHAnsi"/>
          <w:color w:val="00B0F0"/>
          <w:szCs w:val="22"/>
        </w:rPr>
      </w:pPr>
    </w:p>
    <w:p w:rsidR="00E070CF" w:rsidRPr="003B79FC" w:rsidRDefault="0020731F" w:rsidP="003B79FC">
      <w:pPr>
        <w:pStyle w:val="Default"/>
        <w:numPr>
          <w:ilvl w:val="0"/>
          <w:numId w:val="16"/>
        </w:numPr>
        <w:jc w:val="both"/>
        <w:rPr>
          <w:rFonts w:asciiTheme="minorHAnsi" w:hAnsiTheme="minorHAnsi" w:cstheme="minorHAnsi"/>
          <w:b/>
          <w:color w:val="00B0F0"/>
        </w:rPr>
      </w:pPr>
      <w:r w:rsidRPr="003B79FC">
        <w:rPr>
          <w:rFonts w:asciiTheme="minorHAnsi" w:hAnsiTheme="minorHAnsi" w:cstheme="minorHAnsi"/>
          <w:b/>
          <w:color w:val="00B0F0"/>
        </w:rPr>
        <w:t>p</w:t>
      </w:r>
      <w:r w:rsidR="003474C4" w:rsidRPr="003B79FC">
        <w:rPr>
          <w:rFonts w:asciiTheme="minorHAnsi" w:hAnsiTheme="minorHAnsi" w:cstheme="minorHAnsi"/>
          <w:b/>
          <w:color w:val="00B0F0"/>
        </w:rPr>
        <w:t>ožadavky z doplňkových průzkumů a rozborů:</w:t>
      </w:r>
    </w:p>
    <w:p w:rsidR="00BD2B7A" w:rsidRPr="003B79FC" w:rsidRDefault="00BD2B7A" w:rsidP="003B79FC">
      <w:pPr>
        <w:tabs>
          <w:tab w:val="left" w:pos="0"/>
          <w:tab w:val="right" w:pos="72"/>
        </w:tabs>
        <w:spacing w:after="0" w:line="240" w:lineRule="auto"/>
        <w:ind w:left="703"/>
        <w:jc w:val="both"/>
        <w:rPr>
          <w:rFonts w:asciiTheme="minorHAnsi" w:eastAsia="Calibri" w:hAnsiTheme="minorHAnsi" w:cstheme="minorHAnsi"/>
          <w:szCs w:val="24"/>
        </w:rPr>
      </w:pPr>
      <w:r w:rsidRPr="003B79FC">
        <w:rPr>
          <w:rFonts w:asciiTheme="minorHAnsi" w:eastAsia="Calibri" w:hAnsiTheme="minorHAnsi" w:cstheme="minorHAnsi"/>
          <w:szCs w:val="24"/>
        </w:rPr>
        <w:t>IV.  Doprava</w:t>
      </w:r>
    </w:p>
    <w:p w:rsidR="00BD2B7A" w:rsidRPr="003B79FC" w:rsidRDefault="00BD2B7A" w:rsidP="003B79FC">
      <w:pPr>
        <w:pStyle w:val="fousy"/>
        <w:numPr>
          <w:ilvl w:val="0"/>
          <w:numId w:val="14"/>
        </w:numPr>
        <w:suppressAutoHyphens w:val="0"/>
        <w:spacing w:after="0"/>
        <w:ind w:left="1775" w:hanging="357"/>
        <w:jc w:val="both"/>
        <w:rPr>
          <w:rFonts w:asciiTheme="minorHAnsi" w:hAnsiTheme="minorHAnsi" w:cstheme="minorHAnsi"/>
          <w:sz w:val="24"/>
          <w:szCs w:val="24"/>
        </w:rPr>
      </w:pPr>
      <w:r w:rsidRPr="003B79FC">
        <w:rPr>
          <w:rFonts w:asciiTheme="minorHAnsi" w:hAnsiTheme="minorHAnsi" w:cstheme="minorHAnsi"/>
          <w:sz w:val="24"/>
          <w:szCs w:val="24"/>
        </w:rPr>
        <w:t>rozšířit koncepci turistických, cyklistických cest v krajině s přihlédnutím k nové budoucí situaci v dopravě a zpřístupnění turistických a krajinných aktivit v území</w:t>
      </w:r>
    </w:p>
    <w:p w:rsidR="00BD2B7A" w:rsidRPr="003B79FC" w:rsidRDefault="00BD2B7A" w:rsidP="003B79FC">
      <w:pPr>
        <w:pStyle w:val="fousy"/>
        <w:numPr>
          <w:ilvl w:val="0"/>
          <w:numId w:val="14"/>
        </w:numPr>
        <w:suppressAutoHyphens w:val="0"/>
        <w:ind w:left="1775" w:hanging="357"/>
        <w:jc w:val="both"/>
        <w:rPr>
          <w:rFonts w:asciiTheme="minorHAnsi" w:hAnsiTheme="minorHAnsi" w:cstheme="minorHAnsi"/>
          <w:sz w:val="24"/>
          <w:szCs w:val="24"/>
        </w:rPr>
      </w:pPr>
      <w:r w:rsidRPr="003B79FC">
        <w:rPr>
          <w:rFonts w:asciiTheme="minorHAnsi" w:hAnsiTheme="minorHAnsi" w:cstheme="minorHAnsi"/>
          <w:sz w:val="24"/>
          <w:szCs w:val="24"/>
        </w:rPr>
        <w:t xml:space="preserve">hledat ekonomicky životaschopný systém obsluhy území obce veřejnou </w:t>
      </w:r>
      <w:r w:rsidRPr="003B79FC">
        <w:rPr>
          <w:rFonts w:asciiTheme="minorHAnsi" w:hAnsiTheme="minorHAnsi" w:cstheme="minorHAnsi"/>
          <w:sz w:val="24"/>
          <w:szCs w:val="24"/>
        </w:rPr>
        <w:lastRenderedPageBreak/>
        <w:t>dopravou.</w:t>
      </w:r>
    </w:p>
    <w:p w:rsidR="00BD2B7A" w:rsidRPr="003B79FC" w:rsidRDefault="00BD2B7A" w:rsidP="003B79FC">
      <w:pPr>
        <w:pStyle w:val="fousy"/>
        <w:numPr>
          <w:ilvl w:val="0"/>
          <w:numId w:val="14"/>
        </w:numPr>
        <w:suppressAutoHyphens w:val="0"/>
        <w:ind w:left="1775" w:hanging="357"/>
        <w:jc w:val="both"/>
        <w:rPr>
          <w:rFonts w:asciiTheme="minorHAnsi" w:hAnsiTheme="minorHAnsi" w:cstheme="minorHAnsi"/>
          <w:sz w:val="24"/>
          <w:szCs w:val="24"/>
        </w:rPr>
      </w:pPr>
      <w:r w:rsidRPr="003B79FC">
        <w:rPr>
          <w:rFonts w:asciiTheme="minorHAnsi" w:hAnsiTheme="minorHAnsi" w:cstheme="minorHAnsi"/>
          <w:sz w:val="24"/>
          <w:szCs w:val="24"/>
        </w:rPr>
        <w:t>vytvořit podmínky pro parkování návštěvníků, hostů v rekreačních zařízeních atd.</w:t>
      </w:r>
    </w:p>
    <w:p w:rsidR="00BD2B7A" w:rsidRPr="003B79FC" w:rsidRDefault="00BD2B7A" w:rsidP="003B79FC">
      <w:pPr>
        <w:pStyle w:val="Default"/>
        <w:ind w:left="720"/>
        <w:jc w:val="both"/>
        <w:rPr>
          <w:rFonts w:asciiTheme="minorHAnsi" w:hAnsiTheme="minorHAnsi" w:cstheme="minorHAnsi"/>
          <w:color w:val="auto"/>
          <w:szCs w:val="22"/>
        </w:rPr>
      </w:pPr>
    </w:p>
    <w:p w:rsidR="008021A0" w:rsidRPr="003B79FC" w:rsidRDefault="008021A0" w:rsidP="003B79FC">
      <w:pPr>
        <w:pStyle w:val="Default"/>
        <w:ind w:left="720"/>
        <w:jc w:val="both"/>
        <w:rPr>
          <w:rFonts w:asciiTheme="minorHAnsi" w:hAnsiTheme="minorHAnsi" w:cstheme="minorHAnsi"/>
          <w:color w:val="00B0F0"/>
          <w:szCs w:val="22"/>
        </w:rPr>
      </w:pPr>
    </w:p>
    <w:p w:rsidR="00FB11C3" w:rsidRPr="003B79FC" w:rsidRDefault="00FB11C3" w:rsidP="003B79FC">
      <w:pPr>
        <w:pStyle w:val="Nadpis4"/>
        <w:spacing w:before="0" w:line="240" w:lineRule="auto"/>
        <w:rPr>
          <w:rFonts w:asciiTheme="minorHAnsi" w:hAnsiTheme="minorHAnsi" w:cstheme="minorHAnsi"/>
        </w:rPr>
      </w:pPr>
      <w:bookmarkStart w:id="9" w:name="_Toc487721362"/>
      <w:r w:rsidRPr="003B79FC">
        <w:rPr>
          <w:rFonts w:asciiTheme="minorHAnsi" w:hAnsiTheme="minorHAnsi" w:cstheme="minorHAnsi"/>
        </w:rPr>
        <w:t>a.2.2) požadavky na veřejnou technickou infrastrukturu</w:t>
      </w:r>
      <w:bookmarkEnd w:id="9"/>
    </w:p>
    <w:p w:rsidR="0004095C" w:rsidRPr="003B79FC" w:rsidRDefault="0004095C" w:rsidP="003B79FC">
      <w:pPr>
        <w:pStyle w:val="Nadpis5"/>
        <w:spacing w:before="0" w:line="240" w:lineRule="auto"/>
        <w:rPr>
          <w:rFonts w:asciiTheme="minorHAnsi" w:hAnsiTheme="minorHAnsi" w:cstheme="minorHAnsi"/>
          <w:color w:val="00B0F0"/>
        </w:rPr>
      </w:pPr>
      <w:r w:rsidRPr="003B79FC">
        <w:rPr>
          <w:rFonts w:asciiTheme="minorHAnsi" w:hAnsiTheme="minorHAnsi" w:cstheme="minorHAnsi"/>
          <w:color w:val="00B0F0"/>
        </w:rPr>
        <w:t>upřesnění požadavků vyplývajících z politiky územního rozvoje</w:t>
      </w:r>
    </w:p>
    <w:p w:rsidR="0029026C" w:rsidRPr="003B79FC" w:rsidRDefault="0029026C" w:rsidP="003B79FC">
      <w:pPr>
        <w:spacing w:line="240" w:lineRule="auto"/>
        <w:ind w:left="708"/>
        <w:rPr>
          <w:rFonts w:asciiTheme="minorHAnsi" w:hAnsiTheme="minorHAnsi" w:cstheme="minorHAnsi"/>
        </w:rPr>
      </w:pPr>
      <w:r w:rsidRPr="003B79FC">
        <w:rPr>
          <w:rFonts w:asciiTheme="minorHAnsi" w:hAnsiTheme="minorHAnsi" w:cstheme="minorHAnsi"/>
        </w:rPr>
        <w:t>Požadavky nad rámec uvedený v a1) nejsou vymezeny.</w:t>
      </w:r>
    </w:p>
    <w:p w:rsidR="0004095C" w:rsidRPr="003B79FC" w:rsidRDefault="0004095C" w:rsidP="003B79FC">
      <w:pPr>
        <w:pStyle w:val="Nadpis5"/>
        <w:spacing w:before="0" w:line="240" w:lineRule="auto"/>
        <w:rPr>
          <w:rFonts w:asciiTheme="minorHAnsi" w:hAnsiTheme="minorHAnsi" w:cstheme="minorHAnsi"/>
          <w:color w:val="00B0F0"/>
        </w:rPr>
      </w:pPr>
      <w:r w:rsidRPr="003B79FC">
        <w:rPr>
          <w:rFonts w:asciiTheme="minorHAnsi" w:hAnsiTheme="minorHAnsi" w:cstheme="minorHAnsi"/>
          <w:color w:val="00B0F0"/>
        </w:rPr>
        <w:t>upřesnění požadavků vyplývajících z územně plánovací dokumentace vydané krajem</w:t>
      </w:r>
    </w:p>
    <w:p w:rsidR="006B019B" w:rsidRPr="003B79FC" w:rsidRDefault="006B019B" w:rsidP="003B79FC">
      <w:pPr>
        <w:pStyle w:val="fousy"/>
        <w:numPr>
          <w:ilvl w:val="0"/>
          <w:numId w:val="0"/>
        </w:numPr>
        <w:suppressAutoHyphens w:val="0"/>
        <w:ind w:left="1068" w:hanging="360"/>
        <w:jc w:val="both"/>
        <w:rPr>
          <w:rFonts w:asciiTheme="minorHAnsi" w:hAnsiTheme="minorHAnsi" w:cstheme="minorHAnsi"/>
          <w:sz w:val="24"/>
          <w:szCs w:val="24"/>
        </w:rPr>
      </w:pPr>
      <w:r w:rsidRPr="003B79FC">
        <w:rPr>
          <w:rFonts w:asciiTheme="minorHAnsi" w:hAnsiTheme="minorHAnsi" w:cstheme="minorHAnsi"/>
          <w:sz w:val="24"/>
        </w:rPr>
        <w:t xml:space="preserve">Řešeného území  se dotýká  - Záměry ze ZUR ÚK (viz výkres </w:t>
      </w:r>
      <w:proofErr w:type="gramStart"/>
      <w:r w:rsidRPr="003B79FC">
        <w:rPr>
          <w:rFonts w:asciiTheme="minorHAnsi" w:hAnsiTheme="minorHAnsi" w:cstheme="minorHAnsi"/>
          <w:sz w:val="24"/>
        </w:rPr>
        <w:t>č.2):</w:t>
      </w:r>
      <w:proofErr w:type="gramEnd"/>
    </w:p>
    <w:p w:rsidR="006B019B" w:rsidRPr="003B79FC" w:rsidRDefault="006B019B" w:rsidP="003B79FC">
      <w:pPr>
        <w:pStyle w:val="fousy"/>
        <w:numPr>
          <w:ilvl w:val="0"/>
          <w:numId w:val="14"/>
        </w:numPr>
        <w:suppressAutoHyphens w:val="0"/>
        <w:ind w:left="1775" w:hanging="357"/>
        <w:jc w:val="both"/>
        <w:rPr>
          <w:rFonts w:asciiTheme="minorHAnsi" w:hAnsiTheme="minorHAnsi" w:cstheme="minorHAnsi"/>
          <w:sz w:val="24"/>
          <w:szCs w:val="24"/>
        </w:rPr>
      </w:pPr>
      <w:r w:rsidRPr="003B79FC">
        <w:rPr>
          <w:rFonts w:asciiTheme="minorHAnsi" w:hAnsiTheme="minorHAnsi" w:cstheme="minorHAnsi"/>
          <w:sz w:val="24"/>
          <w:szCs w:val="24"/>
        </w:rPr>
        <w:t>P1 – vymezený koridor VTL plynovodu DN 1400 v úseku hranice ČR/SRN – hranice krajů Ústecký/Plzeňský (/Přimda). Jedná se o projekt „Capacity4Gas“. V ZÚR ÚK je koridor vymezen pro VPS P1. Šířka koridoru včetně ochranného a bezpečnostního pásma je stanovena 600 m.</w:t>
      </w:r>
    </w:p>
    <w:p w:rsidR="006B019B" w:rsidRPr="003B79FC" w:rsidRDefault="006B019B" w:rsidP="003B79FC">
      <w:pPr>
        <w:pStyle w:val="fousy"/>
        <w:numPr>
          <w:ilvl w:val="0"/>
          <w:numId w:val="0"/>
        </w:numPr>
        <w:suppressAutoHyphens w:val="0"/>
        <w:ind w:left="1068" w:hanging="360"/>
        <w:jc w:val="both"/>
        <w:rPr>
          <w:rFonts w:asciiTheme="minorHAnsi" w:hAnsiTheme="minorHAnsi" w:cstheme="minorHAnsi"/>
          <w:sz w:val="24"/>
          <w:szCs w:val="24"/>
        </w:rPr>
      </w:pPr>
      <w:r w:rsidRPr="003B79FC">
        <w:rPr>
          <w:rFonts w:asciiTheme="minorHAnsi" w:hAnsiTheme="minorHAnsi" w:cstheme="minorHAnsi"/>
          <w:sz w:val="24"/>
          <w:szCs w:val="24"/>
        </w:rPr>
        <w:t xml:space="preserve">Pro územní plánování a využívání území koridoru P1 stanovují ZÚR ÚK tyto úkoly: </w:t>
      </w:r>
    </w:p>
    <w:p w:rsidR="006B019B" w:rsidRPr="003B79FC" w:rsidRDefault="006B019B" w:rsidP="003B79FC">
      <w:pPr>
        <w:pStyle w:val="fousy"/>
        <w:numPr>
          <w:ilvl w:val="0"/>
          <w:numId w:val="23"/>
        </w:numPr>
        <w:suppressAutoHyphens w:val="0"/>
        <w:jc w:val="both"/>
        <w:rPr>
          <w:rFonts w:asciiTheme="minorHAnsi" w:hAnsiTheme="minorHAnsi" w:cstheme="minorHAnsi"/>
          <w:sz w:val="24"/>
          <w:szCs w:val="24"/>
        </w:rPr>
      </w:pPr>
      <w:r w:rsidRPr="003B79FC">
        <w:rPr>
          <w:rFonts w:asciiTheme="minorHAnsi" w:hAnsiTheme="minorHAnsi" w:cstheme="minorHAnsi"/>
          <w:sz w:val="24"/>
          <w:szCs w:val="24"/>
        </w:rPr>
        <w:t xml:space="preserve">V součinnosti s dotčenými orgány, při zajištění územní koordinace, zpřesnit a vymezit v ÚPD </w:t>
      </w:r>
      <w:r w:rsidR="006F0211" w:rsidRPr="003B79FC">
        <w:rPr>
          <w:rFonts w:asciiTheme="minorHAnsi" w:hAnsiTheme="minorHAnsi" w:cstheme="minorHAnsi"/>
          <w:sz w:val="24"/>
          <w:szCs w:val="24"/>
        </w:rPr>
        <w:t>koridor P1.</w:t>
      </w:r>
    </w:p>
    <w:p w:rsidR="006B019B" w:rsidRPr="003B79FC" w:rsidRDefault="006B019B" w:rsidP="003B79FC">
      <w:pPr>
        <w:pStyle w:val="fousy"/>
        <w:numPr>
          <w:ilvl w:val="0"/>
          <w:numId w:val="24"/>
        </w:numPr>
        <w:suppressAutoHyphens w:val="0"/>
        <w:jc w:val="both"/>
        <w:rPr>
          <w:rFonts w:asciiTheme="minorHAnsi" w:hAnsiTheme="minorHAnsi" w:cstheme="minorHAnsi"/>
          <w:sz w:val="24"/>
          <w:szCs w:val="24"/>
        </w:rPr>
      </w:pPr>
      <w:r w:rsidRPr="003B79FC">
        <w:rPr>
          <w:rFonts w:asciiTheme="minorHAnsi" w:hAnsiTheme="minorHAnsi" w:cstheme="minorHAnsi"/>
          <w:sz w:val="24"/>
          <w:szCs w:val="24"/>
        </w:rPr>
        <w:t>Při zpřesňování koridoru minimalizovat zásahy koridoru do l</w:t>
      </w:r>
      <w:r w:rsidR="006F0211" w:rsidRPr="003B79FC">
        <w:rPr>
          <w:rFonts w:asciiTheme="minorHAnsi" w:hAnsiTheme="minorHAnsi" w:cstheme="minorHAnsi"/>
          <w:sz w:val="24"/>
          <w:szCs w:val="24"/>
        </w:rPr>
        <w:t>esních porostů, EVL, PO a ÚSES.</w:t>
      </w:r>
    </w:p>
    <w:p w:rsidR="006B019B" w:rsidRPr="003B79FC" w:rsidRDefault="006B019B" w:rsidP="003B79FC">
      <w:pPr>
        <w:pStyle w:val="fousy"/>
        <w:numPr>
          <w:ilvl w:val="0"/>
          <w:numId w:val="24"/>
        </w:numPr>
        <w:suppressAutoHyphens w:val="0"/>
        <w:jc w:val="both"/>
        <w:rPr>
          <w:rFonts w:asciiTheme="minorHAnsi" w:hAnsiTheme="minorHAnsi" w:cstheme="minorHAnsi"/>
          <w:sz w:val="24"/>
          <w:szCs w:val="24"/>
        </w:rPr>
      </w:pPr>
      <w:r w:rsidRPr="003B79FC">
        <w:rPr>
          <w:rFonts w:asciiTheme="minorHAnsi" w:hAnsiTheme="minorHAnsi" w:cstheme="minorHAnsi"/>
          <w:sz w:val="24"/>
          <w:szCs w:val="24"/>
        </w:rPr>
        <w:t>Při zpřesňování koridoru minimalizovat zásahy koridoru do CHLÚ, výhradních bilancovaných ložisek, ostatních nebilancovaných ložisek a prognózních zdrojů nerostný</w:t>
      </w:r>
      <w:r w:rsidR="006F0211" w:rsidRPr="003B79FC">
        <w:rPr>
          <w:rFonts w:asciiTheme="minorHAnsi" w:hAnsiTheme="minorHAnsi" w:cstheme="minorHAnsi"/>
          <w:sz w:val="24"/>
          <w:szCs w:val="24"/>
        </w:rPr>
        <w:t>ch surovin.</w:t>
      </w:r>
    </w:p>
    <w:p w:rsidR="006B019B" w:rsidRPr="003B79FC" w:rsidRDefault="006B019B" w:rsidP="003B79FC">
      <w:pPr>
        <w:pStyle w:val="fousy"/>
        <w:numPr>
          <w:ilvl w:val="0"/>
          <w:numId w:val="24"/>
        </w:numPr>
        <w:suppressAutoHyphens w:val="0"/>
        <w:jc w:val="both"/>
        <w:rPr>
          <w:rFonts w:asciiTheme="minorHAnsi" w:hAnsiTheme="minorHAnsi" w:cstheme="minorHAnsi"/>
          <w:sz w:val="24"/>
          <w:szCs w:val="24"/>
        </w:rPr>
      </w:pPr>
      <w:r w:rsidRPr="003B79FC">
        <w:rPr>
          <w:rFonts w:asciiTheme="minorHAnsi" w:hAnsiTheme="minorHAnsi" w:cstheme="minorHAnsi"/>
          <w:sz w:val="24"/>
          <w:szCs w:val="24"/>
        </w:rPr>
        <w:t>Při zpřesňování koridoru minimalizovat zásahy koridoru do území s pozitivně zjištěným výskytem archeologických nálezů.</w:t>
      </w:r>
    </w:p>
    <w:p w:rsidR="006B019B" w:rsidRPr="003B79FC" w:rsidRDefault="006B019B" w:rsidP="003B79FC">
      <w:pPr>
        <w:pStyle w:val="fousy"/>
        <w:numPr>
          <w:ilvl w:val="0"/>
          <w:numId w:val="0"/>
        </w:numPr>
        <w:suppressAutoHyphens w:val="0"/>
        <w:ind w:left="360" w:hanging="360"/>
        <w:jc w:val="both"/>
        <w:rPr>
          <w:rFonts w:asciiTheme="minorHAnsi" w:hAnsiTheme="minorHAnsi" w:cstheme="minorHAnsi"/>
          <w:sz w:val="24"/>
          <w:szCs w:val="24"/>
        </w:rPr>
      </w:pPr>
    </w:p>
    <w:p w:rsidR="0004095C" w:rsidRPr="003B79FC" w:rsidRDefault="0004095C" w:rsidP="003B79FC">
      <w:pPr>
        <w:pStyle w:val="Nadpis5"/>
        <w:spacing w:before="0" w:line="240" w:lineRule="auto"/>
        <w:rPr>
          <w:rFonts w:asciiTheme="minorHAnsi" w:hAnsiTheme="minorHAnsi" w:cstheme="minorHAnsi"/>
          <w:color w:val="00B0F0"/>
        </w:rPr>
      </w:pPr>
      <w:r w:rsidRPr="003B79FC">
        <w:rPr>
          <w:rFonts w:asciiTheme="minorHAnsi" w:hAnsiTheme="minorHAnsi" w:cstheme="minorHAnsi"/>
          <w:color w:val="00B0F0"/>
        </w:rPr>
        <w:t>upřesnění požadavků vyplývajících z územně analytických podkladů, zejména z problémů určených k řešení v územně plánovací dokumentaci a případně doplňujících průzkumů a rozborů</w:t>
      </w:r>
    </w:p>
    <w:p w:rsidR="0029026C" w:rsidRPr="003B79FC" w:rsidRDefault="0029026C" w:rsidP="003B79FC">
      <w:pPr>
        <w:spacing w:line="240" w:lineRule="auto"/>
        <w:ind w:left="708"/>
        <w:rPr>
          <w:rFonts w:asciiTheme="minorHAnsi" w:hAnsiTheme="minorHAnsi" w:cstheme="minorHAnsi"/>
        </w:rPr>
      </w:pPr>
      <w:r w:rsidRPr="003B79FC">
        <w:rPr>
          <w:rFonts w:asciiTheme="minorHAnsi" w:hAnsiTheme="minorHAnsi" w:cstheme="minorHAnsi"/>
        </w:rPr>
        <w:t>Požadavky nad rámec uvedený v a1) nejsou vymezeny.</w:t>
      </w:r>
    </w:p>
    <w:p w:rsidR="0004095C" w:rsidRPr="003B79FC" w:rsidRDefault="0004095C" w:rsidP="003B79FC">
      <w:pPr>
        <w:pStyle w:val="Nadpis5"/>
        <w:spacing w:before="0" w:line="240" w:lineRule="auto"/>
        <w:rPr>
          <w:rFonts w:asciiTheme="minorHAnsi" w:hAnsiTheme="minorHAnsi" w:cstheme="minorHAnsi"/>
          <w:color w:val="00B0F0"/>
        </w:rPr>
      </w:pPr>
      <w:r w:rsidRPr="003B79FC">
        <w:rPr>
          <w:rFonts w:asciiTheme="minorHAnsi" w:hAnsiTheme="minorHAnsi" w:cstheme="minorHAnsi"/>
          <w:color w:val="00B0F0"/>
        </w:rPr>
        <w:t>další požadavky</w:t>
      </w:r>
    </w:p>
    <w:p w:rsidR="00B769C9" w:rsidRPr="003B79FC" w:rsidRDefault="00B769C9" w:rsidP="003B79FC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Cs w:val="22"/>
        </w:rPr>
      </w:pPr>
      <w:r w:rsidRPr="003B79FC">
        <w:rPr>
          <w:rFonts w:asciiTheme="minorHAnsi" w:hAnsiTheme="minorHAnsi" w:cstheme="minorHAnsi"/>
          <w:color w:val="auto"/>
          <w:szCs w:val="22"/>
        </w:rPr>
        <w:t xml:space="preserve">stávající koncepci veřejné infrastruktury bude návrh ÚP respektovat a chránit, a zároveň na ni bude dále navazovat a rozvíjet ji, </w:t>
      </w:r>
    </w:p>
    <w:p w:rsidR="00B769C9" w:rsidRPr="003B79FC" w:rsidRDefault="00B769C9" w:rsidP="003B79FC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Cs w:val="22"/>
        </w:rPr>
      </w:pPr>
      <w:r w:rsidRPr="003B79FC">
        <w:rPr>
          <w:rFonts w:asciiTheme="minorHAnsi" w:hAnsiTheme="minorHAnsi" w:cstheme="minorHAnsi"/>
          <w:color w:val="auto"/>
          <w:szCs w:val="22"/>
        </w:rPr>
        <w:t>návrh ÚP prověří možnost umisťovat objekty staveb a zařízení veřejné infrastruktury, zejména pak dopravní a technické, i do jiných ploch s rozdílným způsobem využití vymezených v návrhu ÚP než d</w:t>
      </w:r>
      <w:r w:rsidR="00D868B3" w:rsidRPr="003B79FC">
        <w:rPr>
          <w:rFonts w:asciiTheme="minorHAnsi" w:hAnsiTheme="minorHAnsi" w:cstheme="minorHAnsi"/>
          <w:color w:val="auto"/>
          <w:szCs w:val="22"/>
        </w:rPr>
        <w:t>o ploch veřejné infrastruktury,</w:t>
      </w:r>
    </w:p>
    <w:p w:rsidR="00B769C9" w:rsidRPr="003B79FC" w:rsidRDefault="00B769C9" w:rsidP="003B79FC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Cs w:val="22"/>
        </w:rPr>
      </w:pPr>
      <w:r w:rsidRPr="003B79FC">
        <w:rPr>
          <w:rFonts w:asciiTheme="minorHAnsi" w:hAnsiTheme="minorHAnsi" w:cstheme="minorHAnsi"/>
          <w:color w:val="auto"/>
          <w:szCs w:val="22"/>
        </w:rPr>
        <w:t xml:space="preserve">návrh ÚP prověří možnost napojení navrhovaných zastavitelných ploch na rozvody vysokého napětí přes stávající distribuční síť, </w:t>
      </w:r>
    </w:p>
    <w:p w:rsidR="00170548" w:rsidRPr="003B79FC" w:rsidRDefault="00170548" w:rsidP="003B79FC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Cs w:val="22"/>
        </w:rPr>
      </w:pPr>
      <w:r w:rsidRPr="003B79FC">
        <w:rPr>
          <w:rFonts w:asciiTheme="minorHAnsi" w:hAnsiTheme="minorHAnsi" w:cstheme="minorHAnsi"/>
          <w:color w:val="auto"/>
          <w:szCs w:val="22"/>
        </w:rPr>
        <w:t xml:space="preserve">návrh ÚP bude řešit napojení vymezených zastavitelných ploch na sítě veřejné infrastruktury, </w:t>
      </w:r>
    </w:p>
    <w:p w:rsidR="00170548" w:rsidRPr="003B79FC" w:rsidRDefault="00170548" w:rsidP="003B79FC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Cs w:val="22"/>
        </w:rPr>
      </w:pPr>
      <w:r w:rsidRPr="003B79FC">
        <w:rPr>
          <w:rFonts w:asciiTheme="minorHAnsi" w:hAnsiTheme="minorHAnsi" w:cstheme="minorHAnsi"/>
          <w:color w:val="auto"/>
          <w:szCs w:val="22"/>
        </w:rPr>
        <w:t>návrh ÚP posoudí a zohlední nárůst potřeby jednotlivých médií souvisejících</w:t>
      </w:r>
      <w:r w:rsidR="00D14DE1" w:rsidRPr="003B79FC">
        <w:rPr>
          <w:rFonts w:asciiTheme="minorHAnsi" w:hAnsiTheme="minorHAnsi" w:cstheme="minorHAnsi"/>
          <w:color w:val="auto"/>
          <w:szCs w:val="22"/>
        </w:rPr>
        <w:t xml:space="preserve"> s navrhovaným rozvojem obce.</w:t>
      </w:r>
    </w:p>
    <w:p w:rsidR="00BD2B7A" w:rsidRPr="003B79FC" w:rsidRDefault="00BD2B7A" w:rsidP="003B79FC">
      <w:pPr>
        <w:pStyle w:val="Default"/>
        <w:ind w:left="720"/>
        <w:jc w:val="both"/>
        <w:rPr>
          <w:rFonts w:asciiTheme="minorHAnsi" w:hAnsiTheme="minorHAnsi" w:cstheme="minorHAnsi"/>
          <w:color w:val="auto"/>
          <w:szCs w:val="22"/>
        </w:rPr>
      </w:pPr>
    </w:p>
    <w:p w:rsidR="00BD2B7A" w:rsidRPr="003B79FC" w:rsidRDefault="0020731F" w:rsidP="003B79FC">
      <w:pPr>
        <w:pStyle w:val="Default"/>
        <w:numPr>
          <w:ilvl w:val="0"/>
          <w:numId w:val="16"/>
        </w:numPr>
        <w:jc w:val="both"/>
        <w:rPr>
          <w:rFonts w:asciiTheme="minorHAnsi" w:hAnsiTheme="minorHAnsi" w:cstheme="minorHAnsi"/>
          <w:b/>
          <w:color w:val="00B0F0"/>
        </w:rPr>
      </w:pPr>
      <w:r w:rsidRPr="003B79FC">
        <w:rPr>
          <w:rFonts w:asciiTheme="minorHAnsi" w:hAnsiTheme="minorHAnsi" w:cstheme="minorHAnsi"/>
          <w:b/>
          <w:color w:val="00B0F0"/>
        </w:rPr>
        <w:t>p</w:t>
      </w:r>
      <w:r w:rsidR="00BD2B7A" w:rsidRPr="003B79FC">
        <w:rPr>
          <w:rFonts w:asciiTheme="minorHAnsi" w:hAnsiTheme="minorHAnsi" w:cstheme="minorHAnsi"/>
          <w:b/>
          <w:color w:val="00B0F0"/>
        </w:rPr>
        <w:t>ožadavky z doplňkových průzkumů a rozborů:</w:t>
      </w:r>
    </w:p>
    <w:p w:rsidR="00BD2B7A" w:rsidRPr="003B79FC" w:rsidRDefault="00BD2B7A" w:rsidP="003B79FC">
      <w:pPr>
        <w:tabs>
          <w:tab w:val="left" w:pos="0"/>
          <w:tab w:val="right" w:pos="72"/>
          <w:tab w:val="left" w:pos="1080"/>
          <w:tab w:val="left" w:pos="1819"/>
        </w:tabs>
        <w:spacing w:after="0" w:line="240" w:lineRule="auto"/>
        <w:ind w:left="703"/>
        <w:jc w:val="both"/>
        <w:rPr>
          <w:rFonts w:asciiTheme="minorHAnsi" w:eastAsia="Calibri" w:hAnsiTheme="minorHAnsi" w:cstheme="minorHAnsi"/>
          <w:szCs w:val="24"/>
        </w:rPr>
      </w:pPr>
      <w:r w:rsidRPr="003B79FC">
        <w:rPr>
          <w:rFonts w:asciiTheme="minorHAnsi" w:eastAsia="Calibri" w:hAnsiTheme="minorHAnsi" w:cstheme="minorHAnsi"/>
          <w:szCs w:val="24"/>
        </w:rPr>
        <w:t>Technické vybavení obce</w:t>
      </w:r>
      <w:r w:rsidR="00B3042A" w:rsidRPr="003B79FC">
        <w:rPr>
          <w:rFonts w:asciiTheme="minorHAnsi" w:eastAsia="Calibri" w:hAnsiTheme="minorHAnsi" w:cstheme="minorHAnsi"/>
          <w:szCs w:val="24"/>
        </w:rPr>
        <w:t>:</w:t>
      </w:r>
    </w:p>
    <w:p w:rsidR="00BD2B7A" w:rsidRPr="003B79FC" w:rsidRDefault="00BD2B7A" w:rsidP="003B79FC">
      <w:pPr>
        <w:pStyle w:val="fousy"/>
        <w:numPr>
          <w:ilvl w:val="0"/>
          <w:numId w:val="14"/>
        </w:numPr>
        <w:suppressAutoHyphens w:val="0"/>
        <w:ind w:left="1775" w:hanging="357"/>
        <w:rPr>
          <w:rFonts w:asciiTheme="minorHAnsi" w:hAnsiTheme="minorHAnsi" w:cstheme="minorHAnsi"/>
          <w:sz w:val="24"/>
          <w:szCs w:val="24"/>
        </w:rPr>
      </w:pPr>
      <w:r w:rsidRPr="003B79FC">
        <w:rPr>
          <w:rFonts w:asciiTheme="minorHAnsi" w:hAnsiTheme="minorHAnsi" w:cstheme="minorHAnsi"/>
          <w:sz w:val="24"/>
          <w:szCs w:val="24"/>
        </w:rPr>
        <w:lastRenderedPageBreak/>
        <w:t>podporovat separovaný sběr tuhých komunálních odpadů</w:t>
      </w:r>
    </w:p>
    <w:p w:rsidR="00D868B3" w:rsidRPr="003B79FC" w:rsidRDefault="00D868B3" w:rsidP="003B79FC">
      <w:pPr>
        <w:pStyle w:val="Odstavecseseznamem"/>
        <w:numPr>
          <w:ilvl w:val="0"/>
          <w:numId w:val="14"/>
        </w:numPr>
        <w:spacing w:after="0" w:line="240" w:lineRule="auto"/>
        <w:ind w:left="1775" w:hanging="357"/>
        <w:jc w:val="both"/>
        <w:rPr>
          <w:rFonts w:asciiTheme="minorHAnsi" w:hAnsiTheme="minorHAnsi" w:cstheme="minorHAnsi"/>
          <w:szCs w:val="24"/>
        </w:rPr>
      </w:pPr>
      <w:r w:rsidRPr="003B79FC">
        <w:rPr>
          <w:rFonts w:asciiTheme="minorHAnsi" w:hAnsiTheme="minorHAnsi" w:cstheme="minorHAnsi"/>
          <w:color w:val="000000" w:themeColor="text1"/>
          <w:szCs w:val="24"/>
        </w:rPr>
        <w:t xml:space="preserve">řešení koncepce svodu a likvidace </w:t>
      </w:r>
      <w:r w:rsidR="00E94756" w:rsidRPr="003B79FC">
        <w:rPr>
          <w:rFonts w:asciiTheme="minorHAnsi" w:hAnsiTheme="minorHAnsi" w:cstheme="minorHAnsi"/>
          <w:color w:val="000000" w:themeColor="text1"/>
          <w:szCs w:val="24"/>
        </w:rPr>
        <w:t xml:space="preserve">splaškových vod </w:t>
      </w:r>
    </w:p>
    <w:p w:rsidR="00E94756" w:rsidRPr="003B79FC" w:rsidRDefault="00E94756" w:rsidP="003B79FC">
      <w:pPr>
        <w:pStyle w:val="fousy"/>
        <w:numPr>
          <w:ilvl w:val="0"/>
          <w:numId w:val="14"/>
        </w:numPr>
        <w:suppressAutoHyphens w:val="0"/>
        <w:ind w:left="1775" w:hanging="357"/>
        <w:jc w:val="both"/>
        <w:rPr>
          <w:rFonts w:asciiTheme="minorHAnsi" w:hAnsiTheme="minorHAnsi" w:cstheme="minorHAnsi"/>
          <w:sz w:val="24"/>
          <w:szCs w:val="24"/>
        </w:rPr>
      </w:pPr>
      <w:r w:rsidRPr="003B79FC">
        <w:rPr>
          <w:rFonts w:asciiTheme="minorHAnsi" w:hAnsiTheme="minorHAnsi" w:cstheme="minorHAnsi"/>
          <w:sz w:val="24"/>
          <w:szCs w:val="24"/>
        </w:rPr>
        <w:t xml:space="preserve">rekonstruovat postupně vedení el. </w:t>
      </w:r>
      <w:proofErr w:type="gramStart"/>
      <w:r w:rsidRPr="003B79FC">
        <w:rPr>
          <w:rFonts w:asciiTheme="minorHAnsi" w:hAnsiTheme="minorHAnsi" w:cstheme="minorHAnsi"/>
          <w:sz w:val="24"/>
          <w:szCs w:val="24"/>
        </w:rPr>
        <w:t>energie</w:t>
      </w:r>
      <w:proofErr w:type="gramEnd"/>
      <w:r w:rsidRPr="003B79FC">
        <w:rPr>
          <w:rFonts w:asciiTheme="minorHAnsi" w:hAnsiTheme="minorHAnsi" w:cstheme="minorHAnsi"/>
          <w:sz w:val="24"/>
          <w:szCs w:val="24"/>
        </w:rPr>
        <w:t>, v zastavěných částech pokud možno kabelovými vedeními</w:t>
      </w:r>
    </w:p>
    <w:p w:rsidR="00E94756" w:rsidRPr="003B79FC" w:rsidRDefault="00E94756" w:rsidP="003B79FC">
      <w:pPr>
        <w:pStyle w:val="fousy"/>
        <w:numPr>
          <w:ilvl w:val="0"/>
          <w:numId w:val="14"/>
        </w:numPr>
        <w:suppressAutoHyphens w:val="0"/>
        <w:ind w:left="1775" w:hanging="357"/>
        <w:jc w:val="both"/>
        <w:rPr>
          <w:rFonts w:asciiTheme="minorHAnsi" w:hAnsiTheme="minorHAnsi" w:cstheme="minorHAnsi"/>
          <w:sz w:val="24"/>
          <w:szCs w:val="24"/>
        </w:rPr>
      </w:pPr>
      <w:r w:rsidRPr="003B79FC">
        <w:rPr>
          <w:rFonts w:asciiTheme="minorHAnsi" w:hAnsiTheme="minorHAnsi" w:cstheme="minorHAnsi"/>
          <w:sz w:val="24"/>
          <w:szCs w:val="24"/>
        </w:rPr>
        <w:t>rekonstruovat veřejné osvětlení obce</w:t>
      </w:r>
    </w:p>
    <w:p w:rsidR="0004095C" w:rsidRPr="003B79FC" w:rsidRDefault="0004095C" w:rsidP="003B79FC">
      <w:pPr>
        <w:spacing w:line="240" w:lineRule="auto"/>
        <w:rPr>
          <w:rFonts w:asciiTheme="minorHAnsi" w:hAnsiTheme="minorHAnsi" w:cstheme="minorHAnsi"/>
        </w:rPr>
      </w:pPr>
    </w:p>
    <w:p w:rsidR="00FB11C3" w:rsidRPr="003B79FC" w:rsidRDefault="00FB11C3" w:rsidP="003B79FC">
      <w:pPr>
        <w:pStyle w:val="Nadpis4"/>
        <w:spacing w:before="0" w:line="240" w:lineRule="auto"/>
        <w:rPr>
          <w:rFonts w:asciiTheme="minorHAnsi" w:hAnsiTheme="minorHAnsi" w:cstheme="minorHAnsi"/>
        </w:rPr>
      </w:pPr>
      <w:bookmarkStart w:id="10" w:name="_Toc487721363"/>
      <w:r w:rsidRPr="003B79FC">
        <w:rPr>
          <w:rFonts w:asciiTheme="minorHAnsi" w:hAnsiTheme="minorHAnsi" w:cstheme="minorHAnsi"/>
        </w:rPr>
        <w:t>a.2.3) požadavky na veřejné občanské vybavení</w:t>
      </w:r>
      <w:bookmarkEnd w:id="10"/>
    </w:p>
    <w:p w:rsidR="0004095C" w:rsidRPr="003B79FC" w:rsidRDefault="0004095C" w:rsidP="003B79FC">
      <w:pPr>
        <w:pStyle w:val="Nadpis5"/>
        <w:spacing w:before="0" w:line="240" w:lineRule="auto"/>
        <w:rPr>
          <w:rFonts w:asciiTheme="minorHAnsi" w:hAnsiTheme="minorHAnsi" w:cstheme="minorHAnsi"/>
          <w:color w:val="00B0F0"/>
        </w:rPr>
      </w:pPr>
      <w:r w:rsidRPr="003B79FC">
        <w:rPr>
          <w:rFonts w:asciiTheme="minorHAnsi" w:hAnsiTheme="minorHAnsi" w:cstheme="minorHAnsi"/>
          <w:color w:val="00B0F0"/>
        </w:rPr>
        <w:t>upřesnění požadavků vyplývajících z politiky územního rozvoje</w:t>
      </w:r>
    </w:p>
    <w:p w:rsidR="0029026C" w:rsidRPr="003B79FC" w:rsidRDefault="0029026C" w:rsidP="003B79FC">
      <w:pPr>
        <w:pStyle w:val="Odstavecseseznamem"/>
        <w:spacing w:line="240" w:lineRule="auto"/>
        <w:rPr>
          <w:rFonts w:asciiTheme="minorHAnsi" w:hAnsiTheme="minorHAnsi" w:cstheme="minorHAnsi"/>
        </w:rPr>
      </w:pPr>
      <w:r w:rsidRPr="003B79FC">
        <w:rPr>
          <w:rFonts w:asciiTheme="minorHAnsi" w:hAnsiTheme="minorHAnsi" w:cstheme="minorHAnsi"/>
        </w:rPr>
        <w:t>Požadavky nad rámec uvedený v a1) nejsou vymezeny.</w:t>
      </w:r>
    </w:p>
    <w:p w:rsidR="0004095C" w:rsidRPr="003B79FC" w:rsidRDefault="0004095C" w:rsidP="003B79FC">
      <w:pPr>
        <w:pStyle w:val="Nadpis5"/>
        <w:spacing w:before="0" w:line="240" w:lineRule="auto"/>
        <w:rPr>
          <w:rFonts w:asciiTheme="minorHAnsi" w:hAnsiTheme="minorHAnsi" w:cstheme="minorHAnsi"/>
          <w:color w:val="00B0F0"/>
        </w:rPr>
      </w:pPr>
      <w:r w:rsidRPr="003B79FC">
        <w:rPr>
          <w:rFonts w:asciiTheme="minorHAnsi" w:hAnsiTheme="minorHAnsi" w:cstheme="minorHAnsi"/>
          <w:color w:val="00B0F0"/>
        </w:rPr>
        <w:t>upřesnění požadavků vyplývajících z územně plánovací dokumentace vydané krajem</w:t>
      </w:r>
    </w:p>
    <w:p w:rsidR="0029026C" w:rsidRPr="003B79FC" w:rsidRDefault="0029026C" w:rsidP="003B79FC">
      <w:pPr>
        <w:spacing w:line="240" w:lineRule="auto"/>
        <w:ind w:left="708"/>
        <w:rPr>
          <w:rFonts w:asciiTheme="minorHAnsi" w:hAnsiTheme="minorHAnsi" w:cstheme="minorHAnsi"/>
        </w:rPr>
      </w:pPr>
      <w:r w:rsidRPr="003B79FC">
        <w:rPr>
          <w:rFonts w:asciiTheme="minorHAnsi" w:hAnsiTheme="minorHAnsi" w:cstheme="minorHAnsi"/>
        </w:rPr>
        <w:t>Požadavky nad rámec uvedený v a1) nejsou vymezeny.</w:t>
      </w:r>
    </w:p>
    <w:p w:rsidR="0004095C" w:rsidRPr="003B79FC" w:rsidRDefault="0004095C" w:rsidP="003B79FC">
      <w:pPr>
        <w:pStyle w:val="Nadpis5"/>
        <w:spacing w:before="0" w:line="240" w:lineRule="auto"/>
        <w:rPr>
          <w:rFonts w:asciiTheme="minorHAnsi" w:hAnsiTheme="minorHAnsi" w:cstheme="minorHAnsi"/>
          <w:color w:val="00B0F0"/>
        </w:rPr>
      </w:pPr>
      <w:r w:rsidRPr="003B79FC">
        <w:rPr>
          <w:rFonts w:asciiTheme="minorHAnsi" w:hAnsiTheme="minorHAnsi" w:cstheme="minorHAnsi"/>
          <w:color w:val="00B0F0"/>
        </w:rPr>
        <w:t>upřesnění požadavků vyplývajících z územně analytických podkladů, zejména z problémů určených k řešení v územně plánovací dokumentaci a případně doplňujících průzkumů a rozborů</w:t>
      </w:r>
    </w:p>
    <w:p w:rsidR="0029026C" w:rsidRPr="003B79FC" w:rsidRDefault="0029026C" w:rsidP="003B79FC">
      <w:pPr>
        <w:spacing w:line="240" w:lineRule="auto"/>
        <w:ind w:left="708"/>
        <w:rPr>
          <w:rFonts w:asciiTheme="minorHAnsi" w:hAnsiTheme="minorHAnsi" w:cstheme="minorHAnsi"/>
        </w:rPr>
      </w:pPr>
      <w:r w:rsidRPr="003B79FC">
        <w:rPr>
          <w:rFonts w:asciiTheme="minorHAnsi" w:hAnsiTheme="minorHAnsi" w:cstheme="minorHAnsi"/>
        </w:rPr>
        <w:t>Požadavky nad rámec uvedený v a1) nejsou vymezeny.</w:t>
      </w:r>
    </w:p>
    <w:p w:rsidR="0004095C" w:rsidRPr="003B79FC" w:rsidRDefault="0004095C" w:rsidP="003B79FC">
      <w:pPr>
        <w:pStyle w:val="Nadpis5"/>
        <w:spacing w:before="0" w:line="240" w:lineRule="auto"/>
        <w:rPr>
          <w:rFonts w:asciiTheme="minorHAnsi" w:hAnsiTheme="minorHAnsi" w:cstheme="minorHAnsi"/>
          <w:color w:val="00B0F0"/>
        </w:rPr>
      </w:pPr>
      <w:r w:rsidRPr="003B79FC">
        <w:rPr>
          <w:rFonts w:asciiTheme="minorHAnsi" w:hAnsiTheme="minorHAnsi" w:cstheme="minorHAnsi"/>
          <w:color w:val="00B0F0"/>
        </w:rPr>
        <w:t>další požadavky</w:t>
      </w:r>
    </w:p>
    <w:p w:rsidR="0004095C" w:rsidRPr="003B79FC" w:rsidRDefault="00D14DE1" w:rsidP="003B79FC">
      <w:pPr>
        <w:spacing w:line="240" w:lineRule="auto"/>
        <w:ind w:left="708"/>
        <w:rPr>
          <w:rFonts w:asciiTheme="minorHAnsi" w:hAnsiTheme="minorHAnsi" w:cstheme="minorHAnsi"/>
          <w:color w:val="00B0F0"/>
        </w:rPr>
      </w:pPr>
      <w:r w:rsidRPr="003B79FC">
        <w:rPr>
          <w:rFonts w:asciiTheme="minorHAnsi" w:hAnsiTheme="minorHAnsi" w:cstheme="minorHAnsi"/>
        </w:rPr>
        <w:t xml:space="preserve">Návrh </w:t>
      </w:r>
      <w:r w:rsidR="00900628" w:rsidRPr="003B79FC">
        <w:rPr>
          <w:rFonts w:asciiTheme="minorHAnsi" w:hAnsiTheme="minorHAnsi" w:cstheme="minorHAnsi"/>
        </w:rPr>
        <w:t>ÚP prověří potřebu vymezení nových ploch pro veřejné občanské vybavení.</w:t>
      </w:r>
    </w:p>
    <w:p w:rsidR="00BD2B7A" w:rsidRPr="003B79FC" w:rsidRDefault="0020731F" w:rsidP="003B79FC">
      <w:pPr>
        <w:pStyle w:val="Default"/>
        <w:numPr>
          <w:ilvl w:val="0"/>
          <w:numId w:val="16"/>
        </w:numPr>
        <w:jc w:val="both"/>
        <w:rPr>
          <w:rFonts w:asciiTheme="minorHAnsi" w:hAnsiTheme="minorHAnsi" w:cstheme="minorHAnsi"/>
          <w:b/>
          <w:color w:val="00B0F0"/>
        </w:rPr>
      </w:pPr>
      <w:r w:rsidRPr="003B79FC">
        <w:rPr>
          <w:rFonts w:asciiTheme="minorHAnsi" w:hAnsiTheme="minorHAnsi" w:cstheme="minorHAnsi"/>
          <w:b/>
          <w:color w:val="00B0F0"/>
        </w:rPr>
        <w:t>p</w:t>
      </w:r>
      <w:r w:rsidR="00BD2B7A" w:rsidRPr="003B79FC">
        <w:rPr>
          <w:rFonts w:asciiTheme="minorHAnsi" w:hAnsiTheme="minorHAnsi" w:cstheme="minorHAnsi"/>
          <w:b/>
          <w:color w:val="00B0F0"/>
        </w:rPr>
        <w:t>ožadavky z doplňkových průzkumů a rozborů:</w:t>
      </w:r>
    </w:p>
    <w:p w:rsidR="00BD2B7A" w:rsidRPr="003B79FC" w:rsidRDefault="00BD2B7A" w:rsidP="003B79FC">
      <w:pPr>
        <w:numPr>
          <w:ilvl w:val="12"/>
          <w:numId w:val="0"/>
        </w:numPr>
        <w:tabs>
          <w:tab w:val="left" w:pos="0"/>
          <w:tab w:val="right" w:pos="72"/>
          <w:tab w:val="left" w:pos="1080"/>
        </w:tabs>
        <w:spacing w:after="0" w:line="240" w:lineRule="auto"/>
        <w:ind w:left="703"/>
        <w:jc w:val="both"/>
        <w:rPr>
          <w:rFonts w:asciiTheme="minorHAnsi" w:eastAsia="Calibri" w:hAnsiTheme="minorHAnsi" w:cstheme="minorHAnsi"/>
          <w:szCs w:val="24"/>
        </w:rPr>
      </w:pPr>
      <w:r w:rsidRPr="003B79FC">
        <w:rPr>
          <w:rFonts w:asciiTheme="minorHAnsi" w:eastAsia="Calibri" w:hAnsiTheme="minorHAnsi" w:cstheme="minorHAnsi"/>
          <w:szCs w:val="24"/>
        </w:rPr>
        <w:t>Veřejné vybavení obce</w:t>
      </w:r>
    </w:p>
    <w:p w:rsidR="00BD2B7A" w:rsidRPr="003B79FC" w:rsidRDefault="00BD2B7A" w:rsidP="003B79FC">
      <w:pPr>
        <w:pStyle w:val="fousy"/>
        <w:numPr>
          <w:ilvl w:val="0"/>
          <w:numId w:val="25"/>
        </w:numPr>
        <w:suppressAutoHyphens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B79FC">
        <w:rPr>
          <w:rFonts w:asciiTheme="minorHAnsi" w:hAnsiTheme="minorHAnsi" w:cstheme="minorHAnsi"/>
          <w:sz w:val="24"/>
          <w:szCs w:val="24"/>
        </w:rPr>
        <w:t>zvážit vhodnou a reálnou formu zabezpečení elementárních veřejných služeb pro občany</w:t>
      </w:r>
    </w:p>
    <w:p w:rsidR="002A1786" w:rsidRPr="003B79FC" w:rsidRDefault="00BD2B7A" w:rsidP="003B79FC">
      <w:pPr>
        <w:pStyle w:val="fousy"/>
        <w:numPr>
          <w:ilvl w:val="0"/>
          <w:numId w:val="14"/>
        </w:numPr>
        <w:suppressAutoHyphens w:val="0"/>
        <w:ind w:left="1775" w:hanging="357"/>
        <w:jc w:val="both"/>
        <w:rPr>
          <w:rFonts w:asciiTheme="minorHAnsi" w:hAnsiTheme="minorHAnsi" w:cstheme="minorHAnsi"/>
          <w:sz w:val="24"/>
          <w:szCs w:val="24"/>
        </w:rPr>
      </w:pPr>
      <w:r w:rsidRPr="003B79FC">
        <w:rPr>
          <w:rFonts w:asciiTheme="minorHAnsi" w:hAnsiTheme="minorHAnsi" w:cstheme="minorHAnsi"/>
          <w:sz w:val="24"/>
          <w:szCs w:val="24"/>
        </w:rPr>
        <w:t>zvážit potřebu obnovy hřbitova</w:t>
      </w:r>
    </w:p>
    <w:p w:rsidR="00BD2B7A" w:rsidRPr="003B79FC" w:rsidRDefault="00BD2B7A" w:rsidP="003B79FC">
      <w:pPr>
        <w:pStyle w:val="fousy"/>
        <w:numPr>
          <w:ilvl w:val="0"/>
          <w:numId w:val="14"/>
        </w:numPr>
        <w:suppressAutoHyphens w:val="0"/>
        <w:ind w:left="1775" w:hanging="357"/>
        <w:jc w:val="both"/>
        <w:rPr>
          <w:rFonts w:asciiTheme="minorHAnsi" w:hAnsiTheme="minorHAnsi" w:cstheme="minorHAnsi"/>
          <w:sz w:val="24"/>
          <w:szCs w:val="24"/>
        </w:rPr>
      </w:pPr>
      <w:r w:rsidRPr="003B79FC">
        <w:rPr>
          <w:rFonts w:asciiTheme="minorHAnsi" w:hAnsiTheme="minorHAnsi" w:cstheme="minorHAnsi"/>
          <w:sz w:val="24"/>
          <w:szCs w:val="24"/>
        </w:rPr>
        <w:t>zvážit zřízení obecního muzea, dovybavení sportovišť, informačního centra, příp.</w:t>
      </w:r>
      <w:r w:rsidR="002B650C" w:rsidRPr="003B79FC">
        <w:rPr>
          <w:rFonts w:asciiTheme="minorHAnsi" w:hAnsiTheme="minorHAnsi" w:cstheme="minorHAnsi"/>
          <w:sz w:val="24"/>
          <w:szCs w:val="24"/>
        </w:rPr>
        <w:t xml:space="preserve"> </w:t>
      </w:r>
      <w:r w:rsidRPr="003B79FC">
        <w:rPr>
          <w:rFonts w:asciiTheme="minorHAnsi" w:hAnsiTheme="minorHAnsi" w:cstheme="minorHAnsi"/>
          <w:sz w:val="24"/>
          <w:szCs w:val="24"/>
        </w:rPr>
        <w:t>dalších aktivit</w:t>
      </w:r>
    </w:p>
    <w:p w:rsidR="00BD2B7A" w:rsidRPr="003B79FC" w:rsidRDefault="00BD2B7A" w:rsidP="003B79FC">
      <w:pPr>
        <w:spacing w:line="240" w:lineRule="auto"/>
        <w:ind w:left="708"/>
        <w:rPr>
          <w:rFonts w:asciiTheme="minorHAnsi" w:hAnsiTheme="minorHAnsi" w:cstheme="minorHAnsi"/>
        </w:rPr>
      </w:pPr>
    </w:p>
    <w:p w:rsidR="00FB11C3" w:rsidRPr="003B79FC" w:rsidRDefault="00FB11C3" w:rsidP="003B79FC">
      <w:pPr>
        <w:pStyle w:val="Nadpis4"/>
        <w:spacing w:before="0" w:line="240" w:lineRule="auto"/>
        <w:rPr>
          <w:rFonts w:asciiTheme="minorHAnsi" w:hAnsiTheme="minorHAnsi" w:cstheme="minorHAnsi"/>
        </w:rPr>
      </w:pPr>
      <w:bookmarkStart w:id="11" w:name="_Toc487721364"/>
      <w:r w:rsidRPr="003B79FC">
        <w:rPr>
          <w:rFonts w:asciiTheme="minorHAnsi" w:hAnsiTheme="minorHAnsi" w:cstheme="minorHAnsi"/>
        </w:rPr>
        <w:t>a.2.4) požadavky na veřejná prostranství</w:t>
      </w:r>
      <w:bookmarkEnd w:id="11"/>
    </w:p>
    <w:p w:rsidR="0004095C" w:rsidRPr="003B79FC" w:rsidRDefault="0004095C" w:rsidP="003B79FC">
      <w:pPr>
        <w:pStyle w:val="Nadpis5"/>
        <w:spacing w:before="0" w:line="240" w:lineRule="auto"/>
        <w:rPr>
          <w:rFonts w:asciiTheme="minorHAnsi" w:hAnsiTheme="minorHAnsi" w:cstheme="minorHAnsi"/>
          <w:color w:val="00B0F0"/>
        </w:rPr>
      </w:pPr>
      <w:r w:rsidRPr="003B79FC">
        <w:rPr>
          <w:rFonts w:asciiTheme="minorHAnsi" w:hAnsiTheme="minorHAnsi" w:cstheme="minorHAnsi"/>
          <w:color w:val="00B0F0"/>
        </w:rPr>
        <w:t>upřesnění požadavků vyplývajících z politiky územního rozvoje</w:t>
      </w:r>
    </w:p>
    <w:p w:rsidR="0029026C" w:rsidRPr="003B79FC" w:rsidRDefault="0029026C" w:rsidP="003B79FC">
      <w:pPr>
        <w:spacing w:line="240" w:lineRule="auto"/>
        <w:ind w:left="708"/>
        <w:rPr>
          <w:rFonts w:asciiTheme="minorHAnsi" w:hAnsiTheme="minorHAnsi" w:cstheme="minorHAnsi"/>
        </w:rPr>
      </w:pPr>
      <w:r w:rsidRPr="003B79FC">
        <w:rPr>
          <w:rFonts w:asciiTheme="minorHAnsi" w:hAnsiTheme="minorHAnsi" w:cstheme="minorHAnsi"/>
        </w:rPr>
        <w:t>Požadavky nad rámec uvedený v a1) nejsou vymezeny.</w:t>
      </w:r>
    </w:p>
    <w:p w:rsidR="00594C04" w:rsidRPr="003B79FC" w:rsidRDefault="0004095C" w:rsidP="003B79FC">
      <w:pPr>
        <w:pStyle w:val="Nadpis5"/>
        <w:spacing w:before="0" w:line="240" w:lineRule="auto"/>
        <w:rPr>
          <w:rFonts w:asciiTheme="minorHAnsi" w:hAnsiTheme="minorHAnsi" w:cstheme="minorHAnsi"/>
          <w:color w:val="00B0F0"/>
        </w:rPr>
      </w:pPr>
      <w:r w:rsidRPr="003B79FC">
        <w:rPr>
          <w:rFonts w:asciiTheme="minorHAnsi" w:hAnsiTheme="minorHAnsi" w:cstheme="minorHAnsi"/>
          <w:color w:val="00B0F0"/>
        </w:rPr>
        <w:t xml:space="preserve">upřesnění požadavků vyplývajících z územně plánovací dokumentace </w:t>
      </w:r>
    </w:p>
    <w:p w:rsidR="0029026C" w:rsidRPr="003B79FC" w:rsidRDefault="0029026C" w:rsidP="003B79FC">
      <w:pPr>
        <w:spacing w:line="240" w:lineRule="auto"/>
        <w:ind w:left="708"/>
        <w:rPr>
          <w:rFonts w:asciiTheme="minorHAnsi" w:hAnsiTheme="minorHAnsi" w:cstheme="minorHAnsi"/>
        </w:rPr>
      </w:pPr>
      <w:r w:rsidRPr="003B79FC">
        <w:rPr>
          <w:rFonts w:asciiTheme="minorHAnsi" w:hAnsiTheme="minorHAnsi" w:cstheme="minorHAnsi"/>
        </w:rPr>
        <w:t>Požadavky nad rámec uvedený v a1) nejsou vymezeny.</w:t>
      </w:r>
    </w:p>
    <w:p w:rsidR="0004095C" w:rsidRPr="003B79FC" w:rsidRDefault="0004095C" w:rsidP="003B79FC">
      <w:pPr>
        <w:pStyle w:val="Nadpis5"/>
        <w:spacing w:before="0" w:line="240" w:lineRule="auto"/>
        <w:rPr>
          <w:rFonts w:asciiTheme="minorHAnsi" w:hAnsiTheme="minorHAnsi" w:cstheme="minorHAnsi"/>
          <w:color w:val="00B0F0"/>
        </w:rPr>
      </w:pPr>
      <w:r w:rsidRPr="003B79FC">
        <w:rPr>
          <w:rFonts w:asciiTheme="minorHAnsi" w:hAnsiTheme="minorHAnsi" w:cstheme="minorHAnsi"/>
          <w:color w:val="00B0F0"/>
        </w:rPr>
        <w:t>upřesnění požadavků vyplývajících z územně analytických podkladů, zejména z problémů určených k řešení v územně plánovací dokumentaci a případně doplňujících průzkumů a rozborů</w:t>
      </w:r>
    </w:p>
    <w:p w:rsidR="0029026C" w:rsidRPr="003B79FC" w:rsidRDefault="0029026C" w:rsidP="003B79FC">
      <w:pPr>
        <w:spacing w:line="240" w:lineRule="auto"/>
        <w:ind w:left="708"/>
        <w:rPr>
          <w:rFonts w:asciiTheme="minorHAnsi" w:hAnsiTheme="minorHAnsi" w:cstheme="minorHAnsi"/>
        </w:rPr>
      </w:pPr>
      <w:r w:rsidRPr="003B79FC">
        <w:rPr>
          <w:rFonts w:asciiTheme="minorHAnsi" w:hAnsiTheme="minorHAnsi" w:cstheme="minorHAnsi"/>
        </w:rPr>
        <w:t>Požadavky nad rámec uvedený v a1) nejsou vymezeny.</w:t>
      </w:r>
    </w:p>
    <w:p w:rsidR="0004095C" w:rsidRPr="003B79FC" w:rsidRDefault="0004095C" w:rsidP="003B79FC">
      <w:pPr>
        <w:pStyle w:val="Nadpis5"/>
        <w:spacing w:before="0" w:line="240" w:lineRule="auto"/>
        <w:rPr>
          <w:rFonts w:asciiTheme="minorHAnsi" w:hAnsiTheme="minorHAnsi" w:cstheme="minorHAnsi"/>
          <w:color w:val="00B0F0"/>
        </w:rPr>
      </w:pPr>
      <w:r w:rsidRPr="003B79FC">
        <w:rPr>
          <w:rFonts w:asciiTheme="minorHAnsi" w:hAnsiTheme="minorHAnsi" w:cstheme="minorHAnsi"/>
          <w:color w:val="00B0F0"/>
        </w:rPr>
        <w:t>další požadavky</w:t>
      </w:r>
    </w:p>
    <w:p w:rsidR="00B769C9" w:rsidRPr="003B79FC" w:rsidRDefault="00B769C9" w:rsidP="003B79FC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Cs w:val="22"/>
        </w:rPr>
      </w:pPr>
      <w:r w:rsidRPr="003B79FC">
        <w:rPr>
          <w:rFonts w:asciiTheme="minorHAnsi" w:hAnsiTheme="minorHAnsi" w:cstheme="minorHAnsi"/>
          <w:color w:val="auto"/>
          <w:szCs w:val="22"/>
        </w:rPr>
        <w:t>návrh ÚP bude respektovat plochy stávajících veřej</w:t>
      </w:r>
      <w:r w:rsidR="0029026C" w:rsidRPr="003B79FC">
        <w:rPr>
          <w:rFonts w:asciiTheme="minorHAnsi" w:hAnsiTheme="minorHAnsi" w:cstheme="minorHAnsi"/>
          <w:color w:val="auto"/>
          <w:szCs w:val="22"/>
        </w:rPr>
        <w:t>ných prostranství, případně budou navržena opatření pro jejich kultivaci</w:t>
      </w:r>
    </w:p>
    <w:p w:rsidR="00BD2B7A" w:rsidRPr="003B79FC" w:rsidRDefault="00BD2B7A" w:rsidP="003B79FC">
      <w:pPr>
        <w:pStyle w:val="Default"/>
        <w:ind w:left="720"/>
        <w:jc w:val="both"/>
        <w:rPr>
          <w:rFonts w:asciiTheme="minorHAnsi" w:hAnsiTheme="minorHAnsi" w:cstheme="minorHAnsi"/>
          <w:color w:val="auto"/>
          <w:szCs w:val="22"/>
        </w:rPr>
      </w:pPr>
    </w:p>
    <w:p w:rsidR="00BD2B7A" w:rsidRPr="003B79FC" w:rsidRDefault="0020731F" w:rsidP="003B79FC">
      <w:pPr>
        <w:pStyle w:val="Default"/>
        <w:numPr>
          <w:ilvl w:val="0"/>
          <w:numId w:val="16"/>
        </w:numPr>
        <w:jc w:val="both"/>
        <w:rPr>
          <w:rFonts w:asciiTheme="minorHAnsi" w:hAnsiTheme="minorHAnsi" w:cstheme="minorHAnsi"/>
          <w:b/>
          <w:color w:val="00B0F0"/>
        </w:rPr>
      </w:pPr>
      <w:r w:rsidRPr="003B79FC">
        <w:rPr>
          <w:rFonts w:asciiTheme="minorHAnsi" w:hAnsiTheme="minorHAnsi" w:cstheme="minorHAnsi"/>
          <w:b/>
          <w:color w:val="00B0F0"/>
        </w:rPr>
        <w:t>p</w:t>
      </w:r>
      <w:r w:rsidR="00BD2B7A" w:rsidRPr="003B79FC">
        <w:rPr>
          <w:rFonts w:asciiTheme="minorHAnsi" w:hAnsiTheme="minorHAnsi" w:cstheme="minorHAnsi"/>
          <w:b/>
          <w:color w:val="00B0F0"/>
        </w:rPr>
        <w:t>ožadavky z doplňkových průzkumů a rozborů:</w:t>
      </w:r>
    </w:p>
    <w:p w:rsidR="00BD2B7A" w:rsidRPr="003B79FC" w:rsidRDefault="00BD2B7A" w:rsidP="003B79FC">
      <w:pPr>
        <w:pStyle w:val="fousy"/>
        <w:numPr>
          <w:ilvl w:val="0"/>
          <w:numId w:val="2"/>
        </w:numPr>
        <w:suppressAutoHyphens w:val="0"/>
        <w:rPr>
          <w:rFonts w:asciiTheme="minorHAnsi" w:hAnsiTheme="minorHAnsi" w:cstheme="minorHAnsi"/>
          <w:sz w:val="24"/>
          <w:szCs w:val="24"/>
        </w:rPr>
      </w:pPr>
      <w:r w:rsidRPr="003B79FC">
        <w:rPr>
          <w:rFonts w:asciiTheme="minorHAnsi" w:hAnsiTheme="minorHAnsi" w:cstheme="minorHAnsi"/>
          <w:sz w:val="24"/>
          <w:szCs w:val="24"/>
        </w:rPr>
        <w:lastRenderedPageBreak/>
        <w:t>vhodnými úpravami usilovat o dokomponování ústředních veřejných prostorů v sídlech a zdůraznit tak tradice a kontinuitu místa</w:t>
      </w:r>
    </w:p>
    <w:p w:rsidR="0029026C" w:rsidRPr="003B79FC" w:rsidRDefault="0029026C" w:rsidP="003B79FC">
      <w:pPr>
        <w:spacing w:line="240" w:lineRule="auto"/>
        <w:rPr>
          <w:rFonts w:asciiTheme="minorHAnsi" w:hAnsiTheme="minorHAnsi" w:cstheme="minorHAnsi"/>
          <w:sz w:val="28"/>
          <w:szCs w:val="28"/>
        </w:rPr>
      </w:pPr>
    </w:p>
    <w:p w:rsidR="00F77972" w:rsidRPr="003B79FC" w:rsidRDefault="00FB11C3" w:rsidP="003B79FC">
      <w:pPr>
        <w:pStyle w:val="Nadpis3"/>
        <w:spacing w:before="0" w:line="240" w:lineRule="auto"/>
        <w:rPr>
          <w:rFonts w:asciiTheme="minorHAnsi" w:hAnsiTheme="minorHAnsi" w:cstheme="minorHAnsi"/>
          <w:sz w:val="28"/>
          <w:szCs w:val="28"/>
        </w:rPr>
      </w:pPr>
      <w:bookmarkStart w:id="12" w:name="_Toc487721365"/>
      <w:r w:rsidRPr="003B79FC">
        <w:rPr>
          <w:rFonts w:asciiTheme="minorHAnsi" w:hAnsiTheme="minorHAnsi" w:cstheme="minorHAnsi"/>
          <w:sz w:val="28"/>
          <w:szCs w:val="28"/>
        </w:rPr>
        <w:t>a.3) požadavky</w:t>
      </w:r>
      <w:r w:rsidR="00956496" w:rsidRPr="003B79FC">
        <w:rPr>
          <w:rFonts w:asciiTheme="minorHAnsi" w:hAnsiTheme="minorHAnsi" w:cstheme="minorHAnsi"/>
          <w:sz w:val="28"/>
          <w:szCs w:val="28"/>
        </w:rPr>
        <w:t xml:space="preserve"> </w:t>
      </w:r>
      <w:r w:rsidRPr="003B79FC">
        <w:rPr>
          <w:rFonts w:asciiTheme="minorHAnsi" w:hAnsiTheme="minorHAnsi" w:cstheme="minorHAnsi"/>
          <w:sz w:val="28"/>
          <w:szCs w:val="28"/>
        </w:rPr>
        <w:t>na koncepci uspořádání krajiny</w:t>
      </w:r>
      <w:bookmarkEnd w:id="12"/>
    </w:p>
    <w:p w:rsidR="0004095C" w:rsidRPr="003B79FC" w:rsidRDefault="0004095C" w:rsidP="003B79FC">
      <w:pPr>
        <w:pStyle w:val="Nadpis5"/>
        <w:spacing w:before="0" w:line="240" w:lineRule="auto"/>
        <w:rPr>
          <w:rFonts w:asciiTheme="minorHAnsi" w:hAnsiTheme="minorHAnsi" w:cstheme="minorHAnsi"/>
          <w:color w:val="00B0F0"/>
          <w:szCs w:val="24"/>
        </w:rPr>
      </w:pPr>
      <w:r w:rsidRPr="003B79FC">
        <w:rPr>
          <w:rFonts w:asciiTheme="minorHAnsi" w:hAnsiTheme="minorHAnsi" w:cstheme="minorHAnsi"/>
          <w:color w:val="00B0F0"/>
          <w:szCs w:val="24"/>
        </w:rPr>
        <w:t>upřesnění požadavků vyplývajících z politiky územního rozvoje</w:t>
      </w:r>
    </w:p>
    <w:p w:rsidR="00F77972" w:rsidRPr="003B79FC" w:rsidRDefault="00F77972" w:rsidP="003B79FC">
      <w:pPr>
        <w:spacing w:after="0" w:line="240" w:lineRule="auto"/>
        <w:ind w:left="705"/>
        <w:jc w:val="both"/>
        <w:rPr>
          <w:rFonts w:asciiTheme="minorHAnsi" w:hAnsiTheme="minorHAnsi" w:cstheme="minorHAnsi"/>
        </w:rPr>
      </w:pPr>
      <w:r w:rsidRPr="003B79FC">
        <w:rPr>
          <w:rFonts w:asciiTheme="minorHAnsi" w:hAnsiTheme="minorHAnsi" w:cstheme="minorHAnsi"/>
        </w:rPr>
        <w:t xml:space="preserve">- obec </w:t>
      </w:r>
      <w:r w:rsidR="00FC206E" w:rsidRPr="003B79FC">
        <w:rPr>
          <w:rFonts w:asciiTheme="minorHAnsi" w:hAnsiTheme="minorHAnsi" w:cstheme="minorHAnsi"/>
        </w:rPr>
        <w:t>Bílence</w:t>
      </w:r>
      <w:r w:rsidRPr="003B79FC">
        <w:rPr>
          <w:rFonts w:asciiTheme="minorHAnsi" w:hAnsiTheme="minorHAnsi" w:cstheme="minorHAnsi"/>
        </w:rPr>
        <w:t xml:space="preserve"> </w:t>
      </w:r>
      <w:r w:rsidR="00FC206E" w:rsidRPr="003B79FC">
        <w:rPr>
          <w:rFonts w:asciiTheme="minorHAnsi" w:hAnsiTheme="minorHAnsi" w:cstheme="minorHAnsi"/>
        </w:rPr>
        <w:t>ne</w:t>
      </w:r>
      <w:r w:rsidRPr="003B79FC">
        <w:rPr>
          <w:rFonts w:asciiTheme="minorHAnsi" w:hAnsiTheme="minorHAnsi" w:cstheme="minorHAnsi"/>
        </w:rPr>
        <w:t>leží v</w:t>
      </w:r>
      <w:r w:rsidR="00FC206E" w:rsidRPr="003B79FC">
        <w:rPr>
          <w:rFonts w:asciiTheme="minorHAnsi" w:hAnsiTheme="minorHAnsi" w:cstheme="minorHAnsi"/>
        </w:rPr>
        <w:t xml:space="preserve"> žádné </w:t>
      </w:r>
      <w:r w:rsidRPr="003B79FC">
        <w:rPr>
          <w:rFonts w:asciiTheme="minorHAnsi" w:hAnsiTheme="minorHAnsi" w:cstheme="minorHAnsi"/>
        </w:rPr>
        <w:t>specifické oblasti</w:t>
      </w:r>
      <w:r w:rsidRPr="003B79FC">
        <w:rPr>
          <w:rFonts w:asciiTheme="minorHAnsi" w:hAnsiTheme="minorHAnsi" w:cstheme="minorHAnsi"/>
          <w:b/>
        </w:rPr>
        <w:t xml:space="preserve"> </w:t>
      </w:r>
    </w:p>
    <w:p w:rsidR="00F77972" w:rsidRPr="003B79FC" w:rsidRDefault="00F77972" w:rsidP="003B79FC">
      <w:pPr>
        <w:spacing w:line="240" w:lineRule="auto"/>
        <w:ind w:left="708"/>
        <w:rPr>
          <w:rFonts w:asciiTheme="minorHAnsi" w:hAnsiTheme="minorHAnsi" w:cstheme="minorHAnsi"/>
        </w:rPr>
      </w:pPr>
    </w:p>
    <w:p w:rsidR="0004095C" w:rsidRPr="003B79FC" w:rsidRDefault="0004095C" w:rsidP="003B79FC">
      <w:pPr>
        <w:pStyle w:val="Nadpis5"/>
        <w:spacing w:before="0" w:line="240" w:lineRule="auto"/>
        <w:rPr>
          <w:rFonts w:asciiTheme="minorHAnsi" w:hAnsiTheme="minorHAnsi" w:cstheme="minorHAnsi"/>
          <w:color w:val="00B0F0"/>
          <w:szCs w:val="24"/>
        </w:rPr>
      </w:pPr>
      <w:r w:rsidRPr="003B79FC">
        <w:rPr>
          <w:rFonts w:asciiTheme="minorHAnsi" w:hAnsiTheme="minorHAnsi" w:cstheme="minorHAnsi"/>
          <w:color w:val="00B0F0"/>
          <w:szCs w:val="24"/>
        </w:rPr>
        <w:t>upřesnění požadavků vyplývajících z územně plánovací dokumentace vydané krajem</w:t>
      </w:r>
    </w:p>
    <w:p w:rsidR="00956496" w:rsidRPr="003B79FC" w:rsidRDefault="00956496" w:rsidP="003B79FC">
      <w:pPr>
        <w:spacing w:after="0" w:line="240" w:lineRule="auto"/>
        <w:ind w:left="708"/>
        <w:rPr>
          <w:rFonts w:asciiTheme="minorHAnsi" w:hAnsiTheme="minorHAnsi" w:cstheme="minorHAnsi"/>
        </w:rPr>
      </w:pPr>
      <w:r w:rsidRPr="003B79FC">
        <w:rPr>
          <w:rFonts w:asciiTheme="minorHAnsi" w:hAnsiTheme="minorHAnsi" w:cstheme="minorHAnsi"/>
        </w:rPr>
        <w:t>Požadavky nad rámec uvedený v a1) nejsou vymezeny.</w:t>
      </w:r>
    </w:p>
    <w:p w:rsidR="00F77972" w:rsidRPr="003B79FC" w:rsidRDefault="00F77972" w:rsidP="003B79FC">
      <w:pPr>
        <w:pStyle w:val="Text1rove"/>
        <w:spacing w:after="0"/>
        <w:ind w:left="567"/>
        <w:rPr>
          <w:rFonts w:asciiTheme="minorHAnsi" w:hAnsiTheme="minorHAnsi" w:cstheme="minorHAnsi"/>
          <w:sz w:val="24"/>
        </w:rPr>
      </w:pPr>
      <w:r w:rsidRPr="003B79FC">
        <w:rPr>
          <w:rFonts w:asciiTheme="minorHAnsi" w:hAnsiTheme="minorHAnsi" w:cstheme="minorHAnsi"/>
          <w:sz w:val="24"/>
        </w:rPr>
        <w:t xml:space="preserve">  Ze ZÚR ÚK vyplývají tyto konkrétní úkoly: </w:t>
      </w:r>
    </w:p>
    <w:p w:rsidR="00F77972" w:rsidRPr="003B79FC" w:rsidRDefault="00F77972" w:rsidP="003B79FC">
      <w:pPr>
        <w:pStyle w:val="fousy"/>
        <w:numPr>
          <w:ilvl w:val="0"/>
          <w:numId w:val="14"/>
        </w:numPr>
        <w:suppressAutoHyphens w:val="0"/>
        <w:ind w:left="1775" w:hanging="357"/>
        <w:rPr>
          <w:rFonts w:asciiTheme="minorHAnsi" w:hAnsiTheme="minorHAnsi" w:cstheme="minorHAnsi"/>
          <w:sz w:val="24"/>
          <w:szCs w:val="24"/>
        </w:rPr>
      </w:pPr>
      <w:r w:rsidRPr="003B79FC">
        <w:rPr>
          <w:rFonts w:asciiTheme="minorHAnsi" w:hAnsiTheme="minorHAnsi" w:cstheme="minorHAnsi"/>
          <w:sz w:val="24"/>
          <w:szCs w:val="24"/>
        </w:rPr>
        <w:t xml:space="preserve">zpřesnit vymezení prvků nadregionálního a regionálního </w:t>
      </w:r>
    </w:p>
    <w:p w:rsidR="00F77972" w:rsidRPr="003B79FC" w:rsidRDefault="00F77972" w:rsidP="003B79FC">
      <w:pPr>
        <w:pStyle w:val="Text1rove"/>
        <w:spacing w:after="0"/>
        <w:ind w:left="567"/>
        <w:rPr>
          <w:rFonts w:asciiTheme="minorHAnsi" w:hAnsiTheme="minorHAnsi" w:cstheme="minorHAnsi"/>
          <w:b/>
          <w:sz w:val="24"/>
        </w:rPr>
      </w:pPr>
      <w:r w:rsidRPr="003B79FC">
        <w:rPr>
          <w:rFonts w:asciiTheme="minorHAnsi" w:hAnsiTheme="minorHAnsi" w:cstheme="minorHAnsi"/>
          <w:sz w:val="24"/>
        </w:rPr>
        <w:t xml:space="preserve">Dle Zásad územního rozvoje Ústeckého kraje je řešené území </w:t>
      </w:r>
      <w:r w:rsidR="00380FF8" w:rsidRPr="003B79FC">
        <w:rPr>
          <w:rFonts w:asciiTheme="minorHAnsi" w:hAnsiTheme="minorHAnsi" w:cstheme="minorHAnsi"/>
          <w:b/>
          <w:sz w:val="24"/>
        </w:rPr>
        <w:t xml:space="preserve">součástí </w:t>
      </w:r>
      <w:r w:rsidRPr="003B79FC">
        <w:rPr>
          <w:rFonts w:asciiTheme="minorHAnsi" w:hAnsiTheme="minorHAnsi" w:cstheme="minorHAnsi"/>
          <w:b/>
          <w:sz w:val="24"/>
        </w:rPr>
        <w:t>krajinných</w:t>
      </w:r>
      <w:r w:rsidR="00380FF8" w:rsidRPr="003B79FC">
        <w:rPr>
          <w:rFonts w:asciiTheme="minorHAnsi" w:hAnsiTheme="minorHAnsi" w:cstheme="minorHAnsi"/>
          <w:b/>
          <w:sz w:val="24"/>
        </w:rPr>
        <w:t xml:space="preserve"> </w:t>
      </w:r>
      <w:r w:rsidRPr="003B79FC">
        <w:rPr>
          <w:rFonts w:asciiTheme="minorHAnsi" w:hAnsiTheme="minorHAnsi" w:cstheme="minorHAnsi"/>
          <w:b/>
          <w:sz w:val="24"/>
        </w:rPr>
        <w:t>celků</w:t>
      </w:r>
      <w:r w:rsidRPr="003B79FC">
        <w:rPr>
          <w:rFonts w:asciiTheme="minorHAnsi" w:hAnsiTheme="minorHAnsi" w:cstheme="minorHAnsi"/>
          <w:sz w:val="24"/>
        </w:rPr>
        <w:t>:</w:t>
      </w:r>
    </w:p>
    <w:p w:rsidR="00F77972" w:rsidRPr="003B79FC" w:rsidRDefault="009A061A" w:rsidP="003B79FC">
      <w:pPr>
        <w:pStyle w:val="Odstavecseseznamem"/>
        <w:numPr>
          <w:ilvl w:val="0"/>
          <w:numId w:val="26"/>
        </w:numPr>
        <w:spacing w:line="240" w:lineRule="auto"/>
        <w:rPr>
          <w:rFonts w:asciiTheme="minorHAnsi" w:hAnsiTheme="minorHAnsi" w:cstheme="minorHAnsi"/>
        </w:rPr>
      </w:pPr>
      <w:r w:rsidRPr="003B79FC">
        <w:rPr>
          <w:rFonts w:asciiTheme="minorHAnsi" w:hAnsiTheme="minorHAnsi" w:cstheme="minorHAnsi"/>
          <w:szCs w:val="24"/>
        </w:rPr>
        <w:t>KC Severočeské nížiny a pánve (13)</w:t>
      </w:r>
    </w:p>
    <w:p w:rsidR="009A061A" w:rsidRPr="003B79FC" w:rsidRDefault="009A061A" w:rsidP="003B79FC">
      <w:pPr>
        <w:pStyle w:val="Odstavecseseznamem"/>
        <w:spacing w:line="240" w:lineRule="auto"/>
        <w:ind w:left="1428"/>
        <w:rPr>
          <w:rFonts w:asciiTheme="minorHAnsi" w:hAnsiTheme="minorHAnsi" w:cstheme="minorHAnsi"/>
        </w:rPr>
      </w:pPr>
    </w:p>
    <w:p w:rsidR="0004095C" w:rsidRPr="003B79FC" w:rsidRDefault="0004095C" w:rsidP="003B79FC">
      <w:pPr>
        <w:pStyle w:val="Nadpis5"/>
        <w:spacing w:before="0" w:line="240" w:lineRule="auto"/>
        <w:rPr>
          <w:rFonts w:asciiTheme="minorHAnsi" w:hAnsiTheme="minorHAnsi" w:cstheme="minorHAnsi"/>
          <w:color w:val="00B0F0"/>
          <w:szCs w:val="24"/>
        </w:rPr>
      </w:pPr>
      <w:r w:rsidRPr="003B79FC">
        <w:rPr>
          <w:rFonts w:asciiTheme="minorHAnsi" w:hAnsiTheme="minorHAnsi" w:cstheme="minorHAnsi"/>
          <w:color w:val="00B0F0"/>
          <w:szCs w:val="24"/>
        </w:rPr>
        <w:t>upřesnění požadavků vyplývajících z územně analytických podkladů, zejména z problémů určených k řešení v územně plánovací dokumentaci a případně doplňujících průzkumů a rozborů</w:t>
      </w:r>
    </w:p>
    <w:p w:rsidR="00956496" w:rsidRPr="003B79FC" w:rsidRDefault="00956496" w:rsidP="003B79FC">
      <w:pPr>
        <w:spacing w:line="240" w:lineRule="auto"/>
        <w:ind w:left="708"/>
        <w:rPr>
          <w:rFonts w:asciiTheme="minorHAnsi" w:hAnsiTheme="minorHAnsi" w:cstheme="minorHAnsi"/>
        </w:rPr>
      </w:pPr>
      <w:r w:rsidRPr="003B79FC">
        <w:rPr>
          <w:rFonts w:asciiTheme="minorHAnsi" w:hAnsiTheme="minorHAnsi" w:cstheme="minorHAnsi"/>
        </w:rPr>
        <w:t>Požadavky nad rámec uvedený v a1) nejsou vymezeny.</w:t>
      </w:r>
    </w:p>
    <w:p w:rsidR="0004095C" w:rsidRPr="003B79FC" w:rsidRDefault="0004095C" w:rsidP="003B79FC">
      <w:pPr>
        <w:pStyle w:val="Nadpis5"/>
        <w:spacing w:before="0" w:line="240" w:lineRule="auto"/>
        <w:rPr>
          <w:rFonts w:asciiTheme="minorHAnsi" w:hAnsiTheme="minorHAnsi" w:cstheme="minorHAnsi"/>
          <w:color w:val="00B0F0"/>
          <w:szCs w:val="24"/>
        </w:rPr>
      </w:pPr>
      <w:r w:rsidRPr="003B79FC">
        <w:rPr>
          <w:rFonts w:asciiTheme="minorHAnsi" w:hAnsiTheme="minorHAnsi" w:cstheme="minorHAnsi"/>
          <w:color w:val="00B0F0"/>
          <w:szCs w:val="24"/>
        </w:rPr>
        <w:t>další požadavky</w:t>
      </w:r>
    </w:p>
    <w:p w:rsidR="00FA52D7" w:rsidRPr="003B79FC" w:rsidRDefault="00FA52D7" w:rsidP="003B79FC">
      <w:pPr>
        <w:pStyle w:val="Default"/>
        <w:numPr>
          <w:ilvl w:val="0"/>
          <w:numId w:val="2"/>
        </w:numPr>
        <w:ind w:left="714" w:hanging="357"/>
        <w:jc w:val="both"/>
        <w:rPr>
          <w:rFonts w:asciiTheme="minorHAnsi" w:hAnsiTheme="minorHAnsi" w:cstheme="minorHAnsi"/>
          <w:color w:val="auto"/>
        </w:rPr>
      </w:pPr>
      <w:r w:rsidRPr="003B79FC">
        <w:rPr>
          <w:rFonts w:asciiTheme="minorHAnsi" w:hAnsiTheme="minorHAnsi" w:cstheme="minorHAnsi"/>
          <w:color w:val="auto"/>
        </w:rPr>
        <w:t>návrh ÚP prověří stávající koncepci uspořádání krajiny, naváže na ni a případně ji upraví;</w:t>
      </w:r>
    </w:p>
    <w:p w:rsidR="00FA52D7" w:rsidRPr="003B79FC" w:rsidRDefault="00FA52D7" w:rsidP="003B79FC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</w:rPr>
      </w:pPr>
      <w:r w:rsidRPr="003B79FC">
        <w:rPr>
          <w:rFonts w:asciiTheme="minorHAnsi" w:hAnsiTheme="minorHAnsi" w:cstheme="minorHAnsi"/>
          <w:color w:val="auto"/>
        </w:rPr>
        <w:t xml:space="preserve">návrh ÚP bude zachovávat v nejvyšší možné míře, případně zvyšovat průchodnost krajiny pro zvěř, zejména velkých savců, </w:t>
      </w:r>
    </w:p>
    <w:p w:rsidR="00FA52D7" w:rsidRPr="003B79FC" w:rsidRDefault="00FA52D7" w:rsidP="003B79FC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</w:rPr>
      </w:pPr>
      <w:r w:rsidRPr="003B79FC">
        <w:rPr>
          <w:rFonts w:asciiTheme="minorHAnsi" w:hAnsiTheme="minorHAnsi" w:cstheme="minorHAnsi"/>
          <w:color w:val="auto"/>
        </w:rPr>
        <w:t xml:space="preserve">návrh ÚP prověří skladebné prvky lokálního ÚSES s tím, že jako výchozí podklady budou využity prvky lokálního ÚSES </w:t>
      </w:r>
      <w:r w:rsidR="00D8260F" w:rsidRPr="003B79FC">
        <w:rPr>
          <w:rFonts w:asciiTheme="minorHAnsi" w:hAnsiTheme="minorHAnsi" w:cstheme="minorHAnsi"/>
          <w:color w:val="auto"/>
        </w:rPr>
        <w:t>v</w:t>
      </w:r>
      <w:r w:rsidR="00956496" w:rsidRPr="003B79FC">
        <w:rPr>
          <w:rFonts w:asciiTheme="minorHAnsi" w:hAnsiTheme="minorHAnsi" w:cstheme="minorHAnsi"/>
          <w:color w:val="auto"/>
        </w:rPr>
        <w:t xml:space="preserve"> </w:t>
      </w:r>
      <w:r w:rsidR="00D8260F" w:rsidRPr="003B79FC">
        <w:rPr>
          <w:rFonts w:asciiTheme="minorHAnsi" w:hAnsiTheme="minorHAnsi" w:cstheme="minorHAnsi"/>
          <w:color w:val="auto"/>
        </w:rPr>
        <w:t xml:space="preserve">ÚPO Bílence a návrhy z Územní studii krajiny </w:t>
      </w:r>
    </w:p>
    <w:p w:rsidR="008B7CA7" w:rsidRPr="003B79FC" w:rsidRDefault="00FA52D7" w:rsidP="003B79FC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</w:rPr>
      </w:pPr>
      <w:r w:rsidRPr="003B79FC">
        <w:rPr>
          <w:rFonts w:asciiTheme="minorHAnsi" w:hAnsiTheme="minorHAnsi" w:cstheme="minorHAnsi"/>
          <w:color w:val="auto"/>
        </w:rPr>
        <w:t xml:space="preserve">návrh ÚP prověří a vymezí skladebné prvky </w:t>
      </w:r>
    </w:p>
    <w:p w:rsidR="008B7CA7" w:rsidRPr="003B79FC" w:rsidRDefault="008B7CA7" w:rsidP="003B79FC">
      <w:pPr>
        <w:pStyle w:val="Default"/>
        <w:ind w:left="708" w:firstLine="708"/>
        <w:jc w:val="both"/>
        <w:rPr>
          <w:rFonts w:asciiTheme="minorHAnsi" w:hAnsiTheme="minorHAnsi" w:cstheme="minorHAnsi"/>
        </w:rPr>
      </w:pPr>
      <w:r w:rsidRPr="003B79FC">
        <w:rPr>
          <w:rFonts w:asciiTheme="minorHAnsi" w:eastAsia="Calibri" w:hAnsiTheme="minorHAnsi" w:cstheme="minorHAnsi"/>
        </w:rPr>
        <w:t>Regionální</w:t>
      </w:r>
      <w:r w:rsidRPr="003B79FC">
        <w:rPr>
          <w:rFonts w:asciiTheme="minorHAnsi" w:hAnsiTheme="minorHAnsi" w:cstheme="minorHAnsi"/>
        </w:rPr>
        <w:t xml:space="preserve">ho </w:t>
      </w:r>
      <w:r w:rsidRPr="003B79FC">
        <w:rPr>
          <w:rFonts w:asciiTheme="minorHAnsi" w:eastAsia="Calibri" w:hAnsiTheme="minorHAnsi" w:cstheme="minorHAnsi"/>
        </w:rPr>
        <w:t xml:space="preserve">ÚSES: </w:t>
      </w:r>
      <w:r w:rsidRPr="003B79FC">
        <w:rPr>
          <w:rFonts w:asciiTheme="minorHAnsi" w:hAnsiTheme="minorHAnsi" w:cstheme="minorHAnsi"/>
        </w:rPr>
        <w:t xml:space="preserve"> </w:t>
      </w:r>
    </w:p>
    <w:p w:rsidR="008B7CA7" w:rsidRPr="003B79FC" w:rsidRDefault="008B7CA7" w:rsidP="003B79FC">
      <w:pPr>
        <w:pStyle w:val="fousy"/>
        <w:numPr>
          <w:ilvl w:val="0"/>
          <w:numId w:val="14"/>
        </w:numPr>
        <w:suppressAutoHyphens w:val="0"/>
        <w:ind w:left="1775" w:hanging="357"/>
        <w:rPr>
          <w:rFonts w:asciiTheme="minorHAnsi" w:hAnsiTheme="minorHAnsi" w:cstheme="minorHAnsi"/>
          <w:sz w:val="24"/>
          <w:szCs w:val="24"/>
        </w:rPr>
      </w:pPr>
      <w:r w:rsidRPr="003B79FC">
        <w:rPr>
          <w:rFonts w:asciiTheme="minorHAnsi" w:hAnsiTheme="minorHAnsi" w:cstheme="minorHAnsi"/>
          <w:sz w:val="24"/>
          <w:szCs w:val="24"/>
        </w:rPr>
        <w:t>RBK 57</w:t>
      </w:r>
      <w:r w:rsidR="002B6791" w:rsidRPr="003B79FC">
        <w:rPr>
          <w:rFonts w:asciiTheme="minorHAnsi" w:hAnsiTheme="minorHAnsi" w:cstheme="minorHAnsi"/>
          <w:sz w:val="24"/>
          <w:szCs w:val="24"/>
        </w:rPr>
        <w:t>3</w:t>
      </w:r>
      <w:r w:rsidRPr="003B79FC">
        <w:rPr>
          <w:rFonts w:asciiTheme="minorHAnsi" w:hAnsiTheme="minorHAnsi" w:cstheme="minorHAnsi"/>
          <w:sz w:val="24"/>
          <w:szCs w:val="24"/>
        </w:rPr>
        <w:t xml:space="preserve"> </w:t>
      </w:r>
      <w:r w:rsidR="002B6791" w:rsidRPr="003B79FC">
        <w:rPr>
          <w:rFonts w:asciiTheme="minorHAnsi" w:hAnsiTheme="minorHAnsi" w:cstheme="minorHAnsi"/>
          <w:sz w:val="24"/>
          <w:szCs w:val="24"/>
        </w:rPr>
        <w:t>Údlické doubí – Stráně nad Chomutovkou (zdvojené vedení)</w:t>
      </w:r>
    </w:p>
    <w:p w:rsidR="002B6791" w:rsidRPr="003B79FC" w:rsidRDefault="002B6791" w:rsidP="003B79FC">
      <w:pPr>
        <w:pStyle w:val="fousy"/>
        <w:numPr>
          <w:ilvl w:val="0"/>
          <w:numId w:val="14"/>
        </w:numPr>
        <w:suppressAutoHyphens w:val="0"/>
        <w:ind w:left="1775" w:hanging="357"/>
        <w:rPr>
          <w:rFonts w:asciiTheme="minorHAnsi" w:hAnsiTheme="minorHAnsi" w:cstheme="minorHAnsi"/>
          <w:sz w:val="24"/>
          <w:szCs w:val="24"/>
        </w:rPr>
      </w:pPr>
      <w:r w:rsidRPr="003B79FC">
        <w:rPr>
          <w:rFonts w:asciiTheme="minorHAnsi" w:hAnsiTheme="minorHAnsi" w:cstheme="minorHAnsi"/>
          <w:sz w:val="24"/>
          <w:szCs w:val="24"/>
        </w:rPr>
        <w:t>RBK 583 Staňkovice – RBK 584</w:t>
      </w:r>
    </w:p>
    <w:p w:rsidR="002B6791" w:rsidRPr="003B79FC" w:rsidRDefault="002B6791" w:rsidP="003B79FC">
      <w:pPr>
        <w:pStyle w:val="fousy"/>
        <w:numPr>
          <w:ilvl w:val="0"/>
          <w:numId w:val="14"/>
        </w:numPr>
        <w:suppressAutoHyphens w:val="0"/>
        <w:ind w:left="1775" w:hanging="357"/>
        <w:rPr>
          <w:rFonts w:asciiTheme="minorHAnsi" w:hAnsiTheme="minorHAnsi" w:cstheme="minorHAnsi"/>
          <w:sz w:val="24"/>
          <w:szCs w:val="24"/>
        </w:rPr>
      </w:pPr>
      <w:r w:rsidRPr="003B79FC">
        <w:rPr>
          <w:rFonts w:asciiTheme="minorHAnsi" w:hAnsiTheme="minorHAnsi" w:cstheme="minorHAnsi"/>
          <w:sz w:val="24"/>
          <w:szCs w:val="24"/>
        </w:rPr>
        <w:t>RBK 574</w:t>
      </w:r>
    </w:p>
    <w:p w:rsidR="002B6791" w:rsidRPr="003B79FC" w:rsidRDefault="002B6791" w:rsidP="003B79FC">
      <w:pPr>
        <w:pStyle w:val="fousy"/>
        <w:numPr>
          <w:ilvl w:val="0"/>
          <w:numId w:val="14"/>
        </w:numPr>
        <w:suppressAutoHyphens w:val="0"/>
        <w:ind w:left="1775" w:hanging="357"/>
        <w:rPr>
          <w:rFonts w:asciiTheme="minorHAnsi" w:hAnsiTheme="minorHAnsi" w:cstheme="minorHAnsi"/>
          <w:sz w:val="24"/>
          <w:szCs w:val="24"/>
        </w:rPr>
      </w:pPr>
      <w:r w:rsidRPr="003B79FC">
        <w:rPr>
          <w:rFonts w:asciiTheme="minorHAnsi" w:hAnsiTheme="minorHAnsi" w:cstheme="minorHAnsi"/>
          <w:sz w:val="24"/>
          <w:szCs w:val="24"/>
        </w:rPr>
        <w:t>RBC 1333</w:t>
      </w:r>
    </w:p>
    <w:p w:rsidR="00FA52D7" w:rsidRPr="003B79FC" w:rsidRDefault="008B7CA7" w:rsidP="003B79FC">
      <w:pPr>
        <w:pStyle w:val="Default"/>
        <w:ind w:left="1536"/>
        <w:jc w:val="both"/>
        <w:rPr>
          <w:rFonts w:asciiTheme="minorHAnsi" w:hAnsiTheme="minorHAnsi" w:cstheme="minorHAnsi"/>
          <w:color w:val="auto"/>
        </w:rPr>
      </w:pPr>
      <w:r w:rsidRPr="003B79FC">
        <w:rPr>
          <w:rFonts w:asciiTheme="minorHAnsi" w:hAnsiTheme="minorHAnsi" w:cstheme="minorHAnsi"/>
          <w:color w:val="auto"/>
        </w:rPr>
        <w:t>J</w:t>
      </w:r>
      <w:r w:rsidR="00FA52D7" w:rsidRPr="003B79FC">
        <w:rPr>
          <w:rFonts w:asciiTheme="minorHAnsi" w:hAnsiTheme="minorHAnsi" w:cstheme="minorHAnsi"/>
          <w:color w:val="auto"/>
        </w:rPr>
        <w:t>ako výchozích podkladů bude využito zejména Zása</w:t>
      </w:r>
      <w:r w:rsidR="00956496" w:rsidRPr="003B79FC">
        <w:rPr>
          <w:rFonts w:asciiTheme="minorHAnsi" w:hAnsiTheme="minorHAnsi" w:cstheme="minorHAnsi"/>
          <w:color w:val="auto"/>
        </w:rPr>
        <w:t>d územního rozvoje Ústeckého</w:t>
      </w:r>
      <w:r w:rsidR="002B6791" w:rsidRPr="003B79FC">
        <w:rPr>
          <w:rFonts w:asciiTheme="minorHAnsi" w:hAnsiTheme="minorHAnsi" w:cstheme="minorHAnsi"/>
          <w:color w:val="auto"/>
        </w:rPr>
        <w:t xml:space="preserve"> kraje a Územní studie krajiny ORP Chomutov</w:t>
      </w:r>
    </w:p>
    <w:p w:rsidR="00FA52D7" w:rsidRPr="003B79FC" w:rsidRDefault="00FA52D7" w:rsidP="003B79FC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</w:rPr>
      </w:pPr>
      <w:r w:rsidRPr="003B79FC">
        <w:rPr>
          <w:rFonts w:asciiTheme="minorHAnsi" w:hAnsiTheme="minorHAnsi" w:cstheme="minorHAnsi"/>
          <w:color w:val="auto"/>
        </w:rPr>
        <w:t xml:space="preserve">návrh jednotlivých skladebných částí ÚSES bude respektovat (navazovat na ně) ÚSES vymezený v sousedních obcích, případně bude jejich vymezení koordinováno tak, aby na sebe jednotlivé části navazovaly, </w:t>
      </w:r>
    </w:p>
    <w:p w:rsidR="00FA52D7" w:rsidRPr="003B79FC" w:rsidRDefault="00FA52D7" w:rsidP="003B79FC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</w:rPr>
      </w:pPr>
      <w:r w:rsidRPr="003B79FC">
        <w:rPr>
          <w:rFonts w:asciiTheme="minorHAnsi" w:hAnsiTheme="minorHAnsi" w:cstheme="minorHAnsi"/>
          <w:color w:val="auto"/>
        </w:rPr>
        <w:t>návrh ÚP bude respektovat stávající prvky ochrany přírody, významné krajinné prvky ze záko</w:t>
      </w:r>
      <w:r w:rsidR="00373309" w:rsidRPr="003B79FC">
        <w:rPr>
          <w:rFonts w:asciiTheme="minorHAnsi" w:hAnsiTheme="minorHAnsi" w:cstheme="minorHAnsi"/>
          <w:color w:val="auto"/>
        </w:rPr>
        <w:t>na – údolní nivy a lesy.</w:t>
      </w:r>
      <w:r w:rsidRPr="003B79FC">
        <w:rPr>
          <w:rFonts w:asciiTheme="minorHAnsi" w:hAnsiTheme="minorHAnsi" w:cstheme="minorHAnsi"/>
          <w:color w:val="auto"/>
        </w:rPr>
        <w:t xml:space="preserve"> </w:t>
      </w:r>
    </w:p>
    <w:p w:rsidR="00FA52D7" w:rsidRPr="003B79FC" w:rsidRDefault="00FA52D7" w:rsidP="003B79FC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</w:rPr>
      </w:pPr>
      <w:r w:rsidRPr="003B79FC">
        <w:rPr>
          <w:rFonts w:asciiTheme="minorHAnsi" w:hAnsiTheme="minorHAnsi" w:cstheme="minorHAnsi"/>
          <w:color w:val="auto"/>
        </w:rPr>
        <w:t xml:space="preserve">případné navrhované plochy k zalesnění na zemědělských pozemcích budou v návrhu ÚP vymezovány přednostně v lokalitách extrémních vlastností (svažité, kamenité, podmáčené), </w:t>
      </w:r>
    </w:p>
    <w:p w:rsidR="00FA52D7" w:rsidRPr="003B79FC" w:rsidRDefault="00FA52D7" w:rsidP="003B79FC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</w:rPr>
      </w:pPr>
      <w:r w:rsidRPr="003B79FC">
        <w:rPr>
          <w:rFonts w:asciiTheme="minorHAnsi" w:hAnsiTheme="minorHAnsi" w:cstheme="minorHAnsi"/>
          <w:color w:val="auto"/>
        </w:rPr>
        <w:lastRenderedPageBreak/>
        <w:t xml:space="preserve">navrhované vodní plochy budou návrhem ÚP přednostně vymezovány v historicky doložitelné poloze a rozsahu, </w:t>
      </w:r>
    </w:p>
    <w:p w:rsidR="00FA52D7" w:rsidRPr="003B79FC" w:rsidRDefault="00FA52D7" w:rsidP="003B79FC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</w:rPr>
      </w:pPr>
      <w:r w:rsidRPr="003B79FC">
        <w:rPr>
          <w:rFonts w:asciiTheme="minorHAnsi" w:hAnsiTheme="minorHAnsi" w:cstheme="minorHAnsi"/>
          <w:color w:val="auto"/>
        </w:rPr>
        <w:t xml:space="preserve">návrhem budou respektovány vodní toky – </w:t>
      </w:r>
      <w:r w:rsidR="00373309" w:rsidRPr="003B79FC">
        <w:rPr>
          <w:rFonts w:asciiTheme="minorHAnsi" w:hAnsiTheme="minorHAnsi" w:cstheme="minorHAnsi"/>
          <w:color w:val="auto"/>
        </w:rPr>
        <w:t xml:space="preserve">Chomutovka a </w:t>
      </w:r>
      <w:proofErr w:type="spellStart"/>
      <w:r w:rsidR="00E52EE8" w:rsidRPr="003B79FC">
        <w:rPr>
          <w:rFonts w:asciiTheme="minorHAnsi" w:hAnsiTheme="minorHAnsi" w:cstheme="minorHAnsi"/>
          <w:color w:val="auto"/>
        </w:rPr>
        <w:t>Velemyšleveský</w:t>
      </w:r>
      <w:proofErr w:type="spellEnd"/>
      <w:r w:rsidR="00E52EE8" w:rsidRPr="003B79FC">
        <w:rPr>
          <w:rFonts w:asciiTheme="minorHAnsi" w:hAnsiTheme="minorHAnsi" w:cstheme="minorHAnsi"/>
          <w:color w:val="auto"/>
        </w:rPr>
        <w:t xml:space="preserve"> </w:t>
      </w:r>
      <w:r w:rsidR="00373309" w:rsidRPr="003B79FC">
        <w:rPr>
          <w:rFonts w:asciiTheme="minorHAnsi" w:hAnsiTheme="minorHAnsi" w:cstheme="minorHAnsi"/>
          <w:color w:val="auto"/>
        </w:rPr>
        <w:t xml:space="preserve">potok </w:t>
      </w:r>
      <w:r w:rsidRPr="003B79FC">
        <w:rPr>
          <w:rFonts w:asciiTheme="minorHAnsi" w:hAnsiTheme="minorHAnsi" w:cstheme="minorHAnsi"/>
          <w:color w:val="auto"/>
        </w:rPr>
        <w:t>a dá</w:t>
      </w:r>
      <w:r w:rsidR="00373309" w:rsidRPr="003B79FC">
        <w:rPr>
          <w:rFonts w:asciiTheme="minorHAnsi" w:hAnsiTheme="minorHAnsi" w:cstheme="minorHAnsi"/>
          <w:color w:val="auto"/>
        </w:rPr>
        <w:t xml:space="preserve">le drobné vodní plochy </w:t>
      </w:r>
      <w:r w:rsidRPr="003B79FC">
        <w:rPr>
          <w:rFonts w:asciiTheme="minorHAnsi" w:hAnsiTheme="minorHAnsi" w:cstheme="minorHAnsi"/>
          <w:color w:val="auto"/>
        </w:rPr>
        <w:t xml:space="preserve">nacházející se zejména při potocích </w:t>
      </w:r>
    </w:p>
    <w:p w:rsidR="0020731F" w:rsidRPr="003B79FC" w:rsidRDefault="0020731F" w:rsidP="003B79FC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Cs w:val="22"/>
        </w:rPr>
      </w:pPr>
      <w:r w:rsidRPr="003B79FC">
        <w:rPr>
          <w:rFonts w:asciiTheme="minorHAnsi" w:hAnsiTheme="minorHAnsi" w:cstheme="minorHAnsi"/>
          <w:color w:val="auto"/>
          <w:szCs w:val="22"/>
        </w:rPr>
        <w:t>návrh ÚP stanoví podmínky pro zadržování, vsakování i využívání dešťových vod jako zdroje vody a s cílem zmírňování účinků povodní a navyšování retenčních schopností krajiny</w:t>
      </w:r>
    </w:p>
    <w:p w:rsidR="00E52EE8" w:rsidRPr="003B79FC" w:rsidRDefault="0020731F" w:rsidP="003B79FC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Cs w:val="22"/>
        </w:rPr>
      </w:pPr>
      <w:r w:rsidRPr="003B79FC">
        <w:rPr>
          <w:rFonts w:asciiTheme="minorHAnsi" w:hAnsiTheme="minorHAnsi" w:cstheme="minorHAnsi"/>
          <w:color w:val="auto"/>
          <w:szCs w:val="22"/>
        </w:rPr>
        <w:t xml:space="preserve">návrh ÚP bude podporovat extenzivní zemědělské činnosti v krajině </w:t>
      </w:r>
    </w:p>
    <w:p w:rsidR="0020731F" w:rsidRPr="003B79FC" w:rsidRDefault="0020731F" w:rsidP="003B79FC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Cs w:val="22"/>
        </w:rPr>
      </w:pPr>
      <w:r w:rsidRPr="003B79FC">
        <w:rPr>
          <w:rFonts w:asciiTheme="minorHAnsi" w:hAnsiTheme="minorHAnsi" w:cstheme="minorHAnsi"/>
          <w:color w:val="auto"/>
          <w:szCs w:val="22"/>
        </w:rPr>
        <w:t>při návrhu zastavitelných ploch musí být v souladu s ustanoveními § 4 a § 5 zákona ZPF maximálně zohledňována ochrana zemědělské půdy a návrhem ÚP bude co nejméně narušena organizace a obhospodařování zemědělského půdního fondu a pro záměry odnímána jen nejnutnější plocha;</w:t>
      </w:r>
    </w:p>
    <w:p w:rsidR="0020731F" w:rsidRPr="003B79FC" w:rsidRDefault="0020731F" w:rsidP="003B79FC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Cs w:val="22"/>
        </w:rPr>
      </w:pPr>
      <w:r w:rsidRPr="003B79FC">
        <w:rPr>
          <w:rFonts w:asciiTheme="minorHAnsi" w:hAnsiTheme="minorHAnsi" w:cstheme="minorHAnsi"/>
          <w:color w:val="auto"/>
          <w:szCs w:val="22"/>
        </w:rPr>
        <w:t>při návrhu budou respektována poddolovaná území: (viz. www.geofond.cz – mapové aplikace ČGS – údaje o území);</w:t>
      </w:r>
    </w:p>
    <w:p w:rsidR="004E6F9B" w:rsidRPr="003B79FC" w:rsidRDefault="004E6F9B" w:rsidP="003B79FC">
      <w:pPr>
        <w:pStyle w:val="Default"/>
        <w:ind w:left="720"/>
        <w:jc w:val="both"/>
        <w:rPr>
          <w:rFonts w:asciiTheme="minorHAnsi" w:hAnsiTheme="minorHAnsi" w:cstheme="minorHAnsi"/>
          <w:color w:val="auto"/>
          <w:highlight w:val="yellow"/>
        </w:rPr>
      </w:pPr>
    </w:p>
    <w:p w:rsidR="004E6F9B" w:rsidRPr="003B79FC" w:rsidRDefault="004E6F9B" w:rsidP="003B79FC">
      <w:pPr>
        <w:pStyle w:val="Default"/>
        <w:numPr>
          <w:ilvl w:val="0"/>
          <w:numId w:val="16"/>
        </w:numPr>
        <w:jc w:val="both"/>
        <w:rPr>
          <w:rFonts w:asciiTheme="minorHAnsi" w:hAnsiTheme="minorHAnsi" w:cstheme="minorHAnsi"/>
          <w:color w:val="00B0F0"/>
          <w:szCs w:val="22"/>
        </w:rPr>
      </w:pPr>
      <w:r w:rsidRPr="003B79FC">
        <w:rPr>
          <w:rFonts w:asciiTheme="minorHAnsi" w:hAnsiTheme="minorHAnsi" w:cstheme="minorHAnsi"/>
          <w:b/>
          <w:color w:val="00B0F0"/>
          <w:szCs w:val="22"/>
        </w:rPr>
        <w:t>požadavky na přírodní, civilizační a kulturní hodnoty území</w:t>
      </w:r>
    </w:p>
    <w:p w:rsidR="004E6F9B" w:rsidRPr="003B79FC" w:rsidRDefault="004E6F9B" w:rsidP="003B79FC">
      <w:pPr>
        <w:pStyle w:val="Default"/>
        <w:ind w:left="708"/>
        <w:jc w:val="both"/>
        <w:rPr>
          <w:rFonts w:asciiTheme="minorHAnsi" w:hAnsiTheme="minorHAnsi" w:cstheme="minorHAnsi"/>
          <w:color w:val="auto"/>
          <w:szCs w:val="22"/>
        </w:rPr>
      </w:pPr>
      <w:r w:rsidRPr="003B79FC">
        <w:rPr>
          <w:rFonts w:asciiTheme="minorHAnsi" w:hAnsiTheme="minorHAnsi" w:cstheme="minorHAnsi"/>
          <w:color w:val="auto"/>
          <w:szCs w:val="22"/>
        </w:rPr>
        <w:t xml:space="preserve">Návrh ÚP bude respektovat, chránit a dále rozvíjet přírodní hodnoty území a to zejména: </w:t>
      </w:r>
    </w:p>
    <w:p w:rsidR="00170548" w:rsidRPr="003B79FC" w:rsidRDefault="00170548" w:rsidP="003B79FC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color w:val="auto"/>
        </w:rPr>
      </w:pPr>
      <w:r w:rsidRPr="003B79FC">
        <w:rPr>
          <w:rFonts w:asciiTheme="minorHAnsi" w:hAnsiTheme="minorHAnsi" w:cstheme="minorHAnsi"/>
          <w:color w:val="auto"/>
        </w:rPr>
        <w:t>všechna území ochrany přírody</w:t>
      </w:r>
      <w:r w:rsidR="00373309" w:rsidRPr="003B79FC">
        <w:rPr>
          <w:rFonts w:asciiTheme="minorHAnsi" w:hAnsiTheme="minorHAnsi" w:cstheme="minorHAnsi"/>
          <w:color w:val="auto"/>
        </w:rPr>
        <w:t>,</w:t>
      </w:r>
      <w:r w:rsidR="000338BF" w:rsidRPr="003B79FC">
        <w:rPr>
          <w:rFonts w:asciiTheme="minorHAnsi" w:hAnsiTheme="minorHAnsi" w:cstheme="minorHAnsi"/>
          <w:color w:val="auto"/>
        </w:rPr>
        <w:t xml:space="preserve"> </w:t>
      </w:r>
      <w:r w:rsidRPr="003B79FC">
        <w:rPr>
          <w:rFonts w:asciiTheme="minorHAnsi" w:hAnsiTheme="minorHAnsi" w:cstheme="minorHAnsi"/>
          <w:color w:val="auto"/>
        </w:rPr>
        <w:t>lesní p</w:t>
      </w:r>
      <w:r w:rsidR="006402EF" w:rsidRPr="003B79FC">
        <w:rPr>
          <w:rFonts w:asciiTheme="minorHAnsi" w:hAnsiTheme="minorHAnsi" w:cstheme="minorHAnsi"/>
          <w:color w:val="auto"/>
        </w:rPr>
        <w:t xml:space="preserve">orosty, nivní polohy vodotečí </w:t>
      </w:r>
    </w:p>
    <w:p w:rsidR="00170548" w:rsidRPr="003B79FC" w:rsidRDefault="00170548" w:rsidP="003B79FC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color w:val="auto"/>
        </w:rPr>
      </w:pPr>
      <w:r w:rsidRPr="003B79FC">
        <w:rPr>
          <w:rFonts w:asciiTheme="minorHAnsi" w:hAnsiTheme="minorHAnsi" w:cstheme="minorHAnsi"/>
          <w:color w:val="auto"/>
        </w:rPr>
        <w:t>zachování p</w:t>
      </w:r>
      <w:r w:rsidR="00373309" w:rsidRPr="003B79FC">
        <w:rPr>
          <w:rFonts w:asciiTheme="minorHAnsi" w:hAnsiTheme="minorHAnsi" w:cstheme="minorHAnsi"/>
          <w:color w:val="auto"/>
        </w:rPr>
        <w:t xml:space="preserve">ůvodního obrazu </w:t>
      </w:r>
      <w:r w:rsidR="006402EF" w:rsidRPr="003B79FC">
        <w:rPr>
          <w:rFonts w:asciiTheme="minorHAnsi" w:hAnsiTheme="minorHAnsi" w:cstheme="minorHAnsi"/>
          <w:color w:val="auto"/>
        </w:rPr>
        <w:t>údolní</w:t>
      </w:r>
      <w:r w:rsidR="00373309" w:rsidRPr="003B79FC">
        <w:rPr>
          <w:rFonts w:asciiTheme="minorHAnsi" w:hAnsiTheme="minorHAnsi" w:cstheme="minorHAnsi"/>
          <w:color w:val="auto"/>
        </w:rPr>
        <w:t xml:space="preserve"> </w:t>
      </w:r>
      <w:r w:rsidRPr="003B79FC">
        <w:rPr>
          <w:rFonts w:asciiTheme="minorHAnsi" w:hAnsiTheme="minorHAnsi" w:cstheme="minorHAnsi"/>
          <w:color w:val="auto"/>
        </w:rPr>
        <w:t>krajiny se zachovalou mimolesní zelení podél vodotečí v údolních polohách;</w:t>
      </w:r>
    </w:p>
    <w:p w:rsidR="00FA52D7" w:rsidRPr="003B79FC" w:rsidRDefault="00170548" w:rsidP="003B79FC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color w:val="auto"/>
        </w:rPr>
      </w:pPr>
      <w:r w:rsidRPr="003B79FC">
        <w:rPr>
          <w:rFonts w:asciiTheme="minorHAnsi" w:hAnsiTheme="minorHAnsi" w:cstheme="minorHAnsi"/>
          <w:color w:val="auto"/>
        </w:rPr>
        <w:t>zachování zajímavých míst panoramatických pohledů a</w:t>
      </w:r>
      <w:r w:rsidR="00900628" w:rsidRPr="003B79FC">
        <w:rPr>
          <w:rFonts w:asciiTheme="minorHAnsi" w:hAnsiTheme="minorHAnsi" w:cstheme="minorHAnsi"/>
          <w:color w:val="auto"/>
        </w:rPr>
        <w:t xml:space="preserve"> průhledů na přírodní dominanty.</w:t>
      </w:r>
    </w:p>
    <w:p w:rsidR="00BD2B7A" w:rsidRPr="003B79FC" w:rsidRDefault="00BD2B7A" w:rsidP="003B79FC">
      <w:pPr>
        <w:pStyle w:val="Default"/>
        <w:ind w:left="1080"/>
        <w:jc w:val="both"/>
        <w:rPr>
          <w:rFonts w:asciiTheme="minorHAnsi" w:hAnsiTheme="minorHAnsi" w:cstheme="minorHAnsi"/>
          <w:color w:val="00B0F0"/>
        </w:rPr>
      </w:pPr>
    </w:p>
    <w:p w:rsidR="00BD2B7A" w:rsidRPr="003B79FC" w:rsidRDefault="0020731F" w:rsidP="003B79FC">
      <w:pPr>
        <w:pStyle w:val="Default"/>
        <w:numPr>
          <w:ilvl w:val="0"/>
          <w:numId w:val="16"/>
        </w:numPr>
        <w:jc w:val="both"/>
        <w:rPr>
          <w:rFonts w:asciiTheme="minorHAnsi" w:hAnsiTheme="minorHAnsi" w:cstheme="minorHAnsi"/>
          <w:b/>
          <w:color w:val="00B0F0"/>
        </w:rPr>
      </w:pPr>
      <w:r w:rsidRPr="003B79FC">
        <w:rPr>
          <w:rFonts w:asciiTheme="minorHAnsi" w:hAnsiTheme="minorHAnsi" w:cstheme="minorHAnsi"/>
          <w:b/>
          <w:color w:val="00B0F0"/>
        </w:rPr>
        <w:t>p</w:t>
      </w:r>
      <w:r w:rsidR="00BD2B7A" w:rsidRPr="003B79FC">
        <w:rPr>
          <w:rFonts w:asciiTheme="minorHAnsi" w:hAnsiTheme="minorHAnsi" w:cstheme="minorHAnsi"/>
          <w:b/>
          <w:color w:val="00B0F0"/>
        </w:rPr>
        <w:t>ožadavky z doplňkových průzkumů a rozborů:</w:t>
      </w:r>
    </w:p>
    <w:p w:rsidR="00BD2B7A" w:rsidRPr="003B79FC" w:rsidRDefault="00BD2B7A" w:rsidP="003B79FC">
      <w:pPr>
        <w:numPr>
          <w:ilvl w:val="12"/>
          <w:numId w:val="0"/>
        </w:numPr>
        <w:tabs>
          <w:tab w:val="left" w:pos="0"/>
          <w:tab w:val="right" w:pos="72"/>
        </w:tabs>
        <w:spacing w:after="0" w:line="240" w:lineRule="auto"/>
        <w:ind w:left="703"/>
        <w:jc w:val="both"/>
        <w:rPr>
          <w:rFonts w:asciiTheme="minorHAnsi" w:eastAsia="Calibri" w:hAnsiTheme="minorHAnsi" w:cstheme="minorHAnsi"/>
          <w:szCs w:val="24"/>
        </w:rPr>
      </w:pPr>
      <w:r w:rsidRPr="003B79FC">
        <w:rPr>
          <w:rFonts w:asciiTheme="minorHAnsi" w:eastAsia="Calibri" w:hAnsiTheme="minorHAnsi" w:cstheme="minorHAnsi"/>
          <w:szCs w:val="24"/>
        </w:rPr>
        <w:t>III.  Krajinné prostředí</w:t>
      </w:r>
    </w:p>
    <w:p w:rsidR="00BD2B7A" w:rsidRPr="003B79FC" w:rsidRDefault="00BD2B7A" w:rsidP="003B79FC">
      <w:pPr>
        <w:pStyle w:val="fousy"/>
        <w:numPr>
          <w:ilvl w:val="0"/>
          <w:numId w:val="14"/>
        </w:numPr>
        <w:suppressAutoHyphens w:val="0"/>
        <w:spacing w:after="0"/>
        <w:ind w:left="1775" w:hanging="357"/>
        <w:rPr>
          <w:rFonts w:asciiTheme="minorHAnsi" w:hAnsiTheme="minorHAnsi" w:cstheme="minorHAnsi"/>
          <w:sz w:val="24"/>
          <w:szCs w:val="24"/>
        </w:rPr>
      </w:pPr>
      <w:r w:rsidRPr="003B79FC">
        <w:rPr>
          <w:rFonts w:asciiTheme="minorHAnsi" w:hAnsiTheme="minorHAnsi" w:cstheme="minorHAnsi"/>
          <w:sz w:val="24"/>
          <w:szCs w:val="24"/>
        </w:rPr>
        <w:t>zpřístupnit a upravit krajinné pamětihodnosti a zajímavá místa ve prospěch posílení turistického ruchu v území</w:t>
      </w:r>
    </w:p>
    <w:p w:rsidR="00BD2B7A" w:rsidRPr="003B79FC" w:rsidRDefault="00BD2B7A" w:rsidP="003B79FC">
      <w:pPr>
        <w:pStyle w:val="fousy"/>
        <w:numPr>
          <w:ilvl w:val="0"/>
          <w:numId w:val="14"/>
        </w:numPr>
        <w:suppressAutoHyphens w:val="0"/>
        <w:ind w:left="1775" w:hanging="357"/>
        <w:rPr>
          <w:rFonts w:asciiTheme="minorHAnsi" w:hAnsiTheme="minorHAnsi" w:cstheme="minorHAnsi"/>
          <w:sz w:val="24"/>
          <w:szCs w:val="24"/>
        </w:rPr>
      </w:pPr>
      <w:r w:rsidRPr="003B79FC">
        <w:rPr>
          <w:rFonts w:asciiTheme="minorHAnsi" w:hAnsiTheme="minorHAnsi" w:cstheme="minorHAnsi"/>
          <w:sz w:val="24"/>
          <w:szCs w:val="24"/>
        </w:rPr>
        <w:t>obnovovat silniční stromořadí v krajině i v zastavěném území sídel</w:t>
      </w:r>
    </w:p>
    <w:p w:rsidR="00BD2B7A" w:rsidRPr="003B79FC" w:rsidRDefault="00BD2B7A" w:rsidP="003B79FC">
      <w:pPr>
        <w:pStyle w:val="Default"/>
        <w:ind w:left="1080"/>
        <w:jc w:val="both"/>
        <w:rPr>
          <w:rFonts w:asciiTheme="minorHAnsi" w:hAnsiTheme="minorHAnsi" w:cstheme="minorHAnsi"/>
          <w:color w:val="auto"/>
        </w:rPr>
      </w:pPr>
    </w:p>
    <w:p w:rsidR="00332EB0" w:rsidRPr="003B79FC" w:rsidRDefault="00332EB0" w:rsidP="003B79FC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332EB0" w:rsidRPr="003B79FC" w:rsidRDefault="00332EB0" w:rsidP="003B79FC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FB11C3" w:rsidRPr="003B79FC" w:rsidRDefault="004E6F9B" w:rsidP="003B79FC">
      <w:pPr>
        <w:pStyle w:val="Nadpis2"/>
        <w:numPr>
          <w:ilvl w:val="0"/>
          <w:numId w:val="3"/>
        </w:numPr>
        <w:shd w:val="clear" w:color="auto" w:fill="D6E3BC" w:themeFill="accent3" w:themeFillTint="66"/>
        <w:spacing w:before="0" w:line="240" w:lineRule="auto"/>
        <w:rPr>
          <w:rFonts w:asciiTheme="minorHAnsi" w:hAnsiTheme="minorHAnsi" w:cstheme="minorHAnsi"/>
          <w:sz w:val="32"/>
          <w:szCs w:val="32"/>
        </w:rPr>
      </w:pPr>
      <w:bookmarkStart w:id="13" w:name="_Toc487721366"/>
      <w:r w:rsidRPr="003B79FC">
        <w:rPr>
          <w:rFonts w:asciiTheme="minorHAnsi" w:hAnsiTheme="minorHAnsi" w:cstheme="minorHAnsi"/>
          <w:sz w:val="32"/>
          <w:szCs w:val="32"/>
        </w:rPr>
        <w:t>P</w:t>
      </w:r>
      <w:r w:rsidR="00FB11C3" w:rsidRPr="003B79FC">
        <w:rPr>
          <w:rFonts w:asciiTheme="minorHAnsi" w:hAnsiTheme="minorHAnsi" w:cstheme="minorHAnsi"/>
          <w:sz w:val="32"/>
          <w:szCs w:val="32"/>
        </w:rPr>
        <w:t>ožadavky na vymezení ploch a koridorů územních rezerv a na stanovení jejich využití, které bude nutn</w:t>
      </w:r>
      <w:r w:rsidR="00594C04" w:rsidRPr="003B79FC">
        <w:rPr>
          <w:rFonts w:asciiTheme="minorHAnsi" w:hAnsiTheme="minorHAnsi" w:cstheme="minorHAnsi"/>
          <w:sz w:val="32"/>
          <w:szCs w:val="32"/>
        </w:rPr>
        <w:t>é</w:t>
      </w:r>
      <w:r w:rsidR="00FB11C3" w:rsidRPr="003B79FC">
        <w:rPr>
          <w:rFonts w:asciiTheme="minorHAnsi" w:hAnsiTheme="minorHAnsi" w:cstheme="minorHAnsi"/>
          <w:sz w:val="32"/>
          <w:szCs w:val="32"/>
        </w:rPr>
        <w:t xml:space="preserve"> prověřit</w:t>
      </w:r>
      <w:bookmarkEnd w:id="13"/>
    </w:p>
    <w:p w:rsidR="004E6F9B" w:rsidRPr="003B79FC" w:rsidRDefault="004E6F9B" w:rsidP="003B79FC">
      <w:pPr>
        <w:spacing w:line="240" w:lineRule="auto"/>
        <w:rPr>
          <w:rFonts w:asciiTheme="minorHAnsi" w:hAnsiTheme="minorHAnsi" w:cstheme="minorHAnsi"/>
        </w:rPr>
      </w:pPr>
    </w:p>
    <w:p w:rsidR="0004095C" w:rsidRPr="003B79FC" w:rsidRDefault="0004095C" w:rsidP="003B79FC">
      <w:pPr>
        <w:pStyle w:val="Nadpis5"/>
        <w:spacing w:before="0" w:line="240" w:lineRule="auto"/>
        <w:rPr>
          <w:rFonts w:asciiTheme="minorHAnsi" w:hAnsiTheme="minorHAnsi" w:cstheme="minorHAnsi"/>
          <w:color w:val="00B0F0"/>
          <w:szCs w:val="24"/>
        </w:rPr>
      </w:pPr>
      <w:r w:rsidRPr="003B79FC">
        <w:rPr>
          <w:rFonts w:asciiTheme="minorHAnsi" w:hAnsiTheme="minorHAnsi" w:cstheme="minorHAnsi"/>
          <w:color w:val="00B0F0"/>
          <w:szCs w:val="24"/>
        </w:rPr>
        <w:t>upřesnění požadavků vyplývajících z politiky územního rozvoje</w:t>
      </w:r>
    </w:p>
    <w:p w:rsidR="006C728D" w:rsidRPr="003B79FC" w:rsidRDefault="006C728D" w:rsidP="003B79FC">
      <w:pPr>
        <w:spacing w:line="240" w:lineRule="auto"/>
        <w:ind w:left="708"/>
        <w:rPr>
          <w:rFonts w:asciiTheme="minorHAnsi" w:hAnsiTheme="minorHAnsi" w:cstheme="minorHAnsi"/>
        </w:rPr>
      </w:pPr>
      <w:r w:rsidRPr="003B79FC">
        <w:rPr>
          <w:rFonts w:asciiTheme="minorHAnsi" w:hAnsiTheme="minorHAnsi" w:cstheme="minorHAnsi"/>
        </w:rPr>
        <w:t>Požadavky nad rámec uvedený v a1) nejsou vymezeny.</w:t>
      </w:r>
    </w:p>
    <w:p w:rsidR="0004095C" w:rsidRPr="003B79FC" w:rsidRDefault="0004095C" w:rsidP="003B79FC">
      <w:pPr>
        <w:pStyle w:val="Nadpis5"/>
        <w:spacing w:before="0" w:line="240" w:lineRule="auto"/>
        <w:rPr>
          <w:rFonts w:asciiTheme="minorHAnsi" w:hAnsiTheme="minorHAnsi" w:cstheme="minorHAnsi"/>
          <w:color w:val="00B0F0"/>
          <w:szCs w:val="24"/>
        </w:rPr>
      </w:pPr>
      <w:r w:rsidRPr="003B79FC">
        <w:rPr>
          <w:rFonts w:asciiTheme="minorHAnsi" w:hAnsiTheme="minorHAnsi" w:cstheme="minorHAnsi"/>
          <w:color w:val="00B0F0"/>
          <w:szCs w:val="24"/>
        </w:rPr>
        <w:t>upřesnění požadavků vyplývajících z územně plánovací dokumentace vydané krajem</w:t>
      </w:r>
    </w:p>
    <w:p w:rsidR="006C728D" w:rsidRPr="003B79FC" w:rsidRDefault="006C728D" w:rsidP="003B79FC">
      <w:pPr>
        <w:spacing w:after="0" w:line="240" w:lineRule="auto"/>
        <w:ind w:left="708"/>
        <w:rPr>
          <w:rFonts w:asciiTheme="minorHAnsi" w:hAnsiTheme="minorHAnsi" w:cstheme="minorHAnsi"/>
        </w:rPr>
      </w:pPr>
      <w:r w:rsidRPr="003B79FC">
        <w:rPr>
          <w:rFonts w:asciiTheme="minorHAnsi" w:hAnsiTheme="minorHAnsi" w:cstheme="minorHAnsi"/>
        </w:rPr>
        <w:t>Požadavky nad rámec uvedený v a1) nejsou vymezeny.</w:t>
      </w:r>
    </w:p>
    <w:p w:rsidR="008449F6" w:rsidRPr="003B79FC" w:rsidRDefault="008449F6" w:rsidP="003B79FC">
      <w:pPr>
        <w:pStyle w:val="Default"/>
        <w:ind w:left="720"/>
        <w:rPr>
          <w:rFonts w:asciiTheme="minorHAnsi" w:hAnsiTheme="minorHAnsi" w:cstheme="minorHAnsi"/>
        </w:rPr>
      </w:pPr>
    </w:p>
    <w:p w:rsidR="00D14DE1" w:rsidRPr="003B79FC" w:rsidRDefault="0004095C" w:rsidP="003B79FC">
      <w:pPr>
        <w:pStyle w:val="Nadpis5"/>
        <w:spacing w:before="0" w:line="240" w:lineRule="auto"/>
        <w:rPr>
          <w:rFonts w:asciiTheme="minorHAnsi" w:hAnsiTheme="minorHAnsi" w:cstheme="minorHAnsi"/>
          <w:color w:val="00B0F0"/>
          <w:szCs w:val="24"/>
        </w:rPr>
      </w:pPr>
      <w:r w:rsidRPr="003B79FC">
        <w:rPr>
          <w:rFonts w:asciiTheme="minorHAnsi" w:hAnsiTheme="minorHAnsi" w:cstheme="minorHAnsi"/>
          <w:color w:val="00B0F0"/>
          <w:szCs w:val="24"/>
        </w:rPr>
        <w:t>upřesnění požadavků vyplývajících z územně analytických podkladů, zejména z problémů určených k řešení v územně plánovací dokumentaci a případně doplňujících průzkumů a rozborů</w:t>
      </w:r>
    </w:p>
    <w:p w:rsidR="006C728D" w:rsidRPr="003B79FC" w:rsidRDefault="006C728D" w:rsidP="003B79FC">
      <w:pPr>
        <w:spacing w:line="240" w:lineRule="auto"/>
        <w:ind w:left="708"/>
        <w:rPr>
          <w:rFonts w:asciiTheme="minorHAnsi" w:hAnsiTheme="minorHAnsi" w:cstheme="minorHAnsi"/>
        </w:rPr>
      </w:pPr>
      <w:r w:rsidRPr="003B79FC">
        <w:rPr>
          <w:rFonts w:asciiTheme="minorHAnsi" w:hAnsiTheme="minorHAnsi" w:cstheme="minorHAnsi"/>
        </w:rPr>
        <w:t>Požadavky nad rámec uvedený v a1) nejsou vymezeny.</w:t>
      </w:r>
    </w:p>
    <w:p w:rsidR="0004095C" w:rsidRPr="003B79FC" w:rsidRDefault="0004095C" w:rsidP="003B79FC">
      <w:pPr>
        <w:pStyle w:val="Nadpis5"/>
        <w:spacing w:before="0" w:line="240" w:lineRule="auto"/>
        <w:rPr>
          <w:rFonts w:asciiTheme="minorHAnsi" w:hAnsiTheme="minorHAnsi" w:cstheme="minorHAnsi"/>
          <w:color w:val="00B0F0"/>
          <w:szCs w:val="24"/>
        </w:rPr>
      </w:pPr>
      <w:r w:rsidRPr="003B79FC">
        <w:rPr>
          <w:rFonts w:asciiTheme="minorHAnsi" w:hAnsiTheme="minorHAnsi" w:cstheme="minorHAnsi"/>
          <w:color w:val="00B0F0"/>
          <w:szCs w:val="24"/>
        </w:rPr>
        <w:lastRenderedPageBreak/>
        <w:t>další požadavky</w:t>
      </w:r>
    </w:p>
    <w:p w:rsidR="00FA52D7" w:rsidRPr="003B79FC" w:rsidRDefault="00FA52D7" w:rsidP="003B79FC">
      <w:pPr>
        <w:pStyle w:val="Default"/>
        <w:ind w:firstLine="708"/>
        <w:rPr>
          <w:rFonts w:asciiTheme="minorHAnsi" w:hAnsiTheme="minorHAnsi" w:cstheme="minorHAnsi"/>
          <w:color w:val="auto"/>
        </w:rPr>
      </w:pPr>
      <w:r w:rsidRPr="003B79FC">
        <w:rPr>
          <w:rFonts w:asciiTheme="minorHAnsi" w:hAnsiTheme="minorHAnsi" w:cstheme="minorHAnsi"/>
          <w:color w:val="auto"/>
        </w:rPr>
        <w:t>Není požadováno vymezení ploch ani koridoru územních rezerv.</w:t>
      </w:r>
      <w:r w:rsidR="006C728D" w:rsidRPr="003B79FC">
        <w:rPr>
          <w:rFonts w:asciiTheme="minorHAnsi" w:hAnsiTheme="minorHAnsi" w:cstheme="minorHAnsi"/>
          <w:color w:val="auto"/>
        </w:rPr>
        <w:t xml:space="preserve"> </w:t>
      </w:r>
    </w:p>
    <w:p w:rsidR="00FA52D7" w:rsidRPr="003B79FC" w:rsidRDefault="00FA52D7" w:rsidP="003B79FC">
      <w:pPr>
        <w:spacing w:line="240" w:lineRule="auto"/>
        <w:rPr>
          <w:rFonts w:asciiTheme="minorHAnsi" w:hAnsiTheme="minorHAnsi" w:cstheme="minorHAnsi"/>
        </w:rPr>
      </w:pPr>
    </w:p>
    <w:p w:rsidR="00661357" w:rsidRPr="003B79FC" w:rsidRDefault="00661357" w:rsidP="003B79FC">
      <w:pPr>
        <w:spacing w:line="240" w:lineRule="auto"/>
        <w:rPr>
          <w:rFonts w:asciiTheme="minorHAnsi" w:hAnsiTheme="minorHAnsi" w:cstheme="minorHAnsi"/>
        </w:rPr>
      </w:pPr>
    </w:p>
    <w:p w:rsidR="00FB11C3" w:rsidRPr="003B79FC" w:rsidRDefault="00FB11C3" w:rsidP="003B79FC">
      <w:pPr>
        <w:pStyle w:val="Nadpis2"/>
        <w:numPr>
          <w:ilvl w:val="0"/>
          <w:numId w:val="3"/>
        </w:numPr>
        <w:shd w:val="clear" w:color="auto" w:fill="D6E3BC" w:themeFill="accent3" w:themeFillTint="66"/>
        <w:spacing w:before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bookmarkStart w:id="14" w:name="_Toc487721367"/>
      <w:r w:rsidRPr="003B79FC">
        <w:rPr>
          <w:rFonts w:asciiTheme="minorHAnsi" w:hAnsiTheme="minorHAnsi" w:cstheme="minorHAnsi"/>
          <w:sz w:val="32"/>
          <w:szCs w:val="32"/>
        </w:rPr>
        <w:t>požadavky na prověření vymezení veřejně prospěšných staveb, veřejně prospěšných opatření a asanací, pro které bude možné uplatnit vyvlastnění nebo předkupní práv</w:t>
      </w:r>
      <w:r w:rsidR="006F3976" w:rsidRPr="003B79FC">
        <w:rPr>
          <w:rFonts w:asciiTheme="minorHAnsi" w:hAnsiTheme="minorHAnsi" w:cstheme="minorHAnsi"/>
          <w:sz w:val="32"/>
          <w:szCs w:val="32"/>
        </w:rPr>
        <w:t>o</w:t>
      </w:r>
      <w:bookmarkEnd w:id="14"/>
    </w:p>
    <w:p w:rsidR="00661357" w:rsidRPr="003B79FC" w:rsidRDefault="00661357" w:rsidP="003B79FC">
      <w:pPr>
        <w:pStyle w:val="Nadpis5"/>
        <w:numPr>
          <w:ilvl w:val="0"/>
          <w:numId w:val="0"/>
        </w:numPr>
        <w:spacing w:before="0" w:line="240" w:lineRule="auto"/>
        <w:ind w:left="720"/>
        <w:rPr>
          <w:rFonts w:asciiTheme="minorHAnsi" w:hAnsiTheme="minorHAnsi" w:cstheme="minorHAnsi"/>
          <w:color w:val="00B0F0"/>
          <w:szCs w:val="24"/>
        </w:rPr>
      </w:pPr>
    </w:p>
    <w:p w:rsidR="0004095C" w:rsidRPr="003B79FC" w:rsidRDefault="0004095C" w:rsidP="003B79FC">
      <w:pPr>
        <w:pStyle w:val="Nadpis5"/>
        <w:spacing w:before="0" w:line="240" w:lineRule="auto"/>
        <w:rPr>
          <w:rFonts w:asciiTheme="minorHAnsi" w:hAnsiTheme="minorHAnsi" w:cstheme="minorHAnsi"/>
          <w:color w:val="00B0F0"/>
          <w:szCs w:val="24"/>
        </w:rPr>
      </w:pPr>
      <w:r w:rsidRPr="003B79FC">
        <w:rPr>
          <w:rFonts w:asciiTheme="minorHAnsi" w:hAnsiTheme="minorHAnsi" w:cstheme="minorHAnsi"/>
          <w:color w:val="00B0F0"/>
          <w:szCs w:val="24"/>
        </w:rPr>
        <w:t>upřesnění požadavků vyplývajících z politiky územního rozvoje</w:t>
      </w:r>
    </w:p>
    <w:p w:rsidR="006C728D" w:rsidRPr="003B79FC" w:rsidRDefault="006C728D" w:rsidP="003B79FC">
      <w:pPr>
        <w:spacing w:line="240" w:lineRule="auto"/>
        <w:ind w:left="708"/>
        <w:rPr>
          <w:rFonts w:asciiTheme="minorHAnsi" w:hAnsiTheme="minorHAnsi" w:cstheme="minorHAnsi"/>
        </w:rPr>
      </w:pPr>
      <w:r w:rsidRPr="003B79FC">
        <w:rPr>
          <w:rFonts w:asciiTheme="minorHAnsi" w:hAnsiTheme="minorHAnsi" w:cstheme="minorHAnsi"/>
        </w:rPr>
        <w:t>Požadavky nad rámec uvedený v a1) nejsou vymezeny.</w:t>
      </w:r>
    </w:p>
    <w:p w:rsidR="0004095C" w:rsidRPr="003B79FC" w:rsidRDefault="0004095C" w:rsidP="003B79FC">
      <w:pPr>
        <w:pStyle w:val="Nadpis5"/>
        <w:spacing w:before="0" w:line="240" w:lineRule="auto"/>
        <w:rPr>
          <w:rFonts w:asciiTheme="minorHAnsi" w:hAnsiTheme="minorHAnsi" w:cstheme="minorHAnsi"/>
          <w:color w:val="00B0F0"/>
          <w:szCs w:val="24"/>
        </w:rPr>
      </w:pPr>
      <w:r w:rsidRPr="003B79FC">
        <w:rPr>
          <w:rFonts w:asciiTheme="minorHAnsi" w:hAnsiTheme="minorHAnsi" w:cstheme="minorHAnsi"/>
          <w:color w:val="00B0F0"/>
          <w:szCs w:val="24"/>
        </w:rPr>
        <w:t>upřesnění požadavků vyplývajících z územně plánovací dokumentace vydané krajem</w:t>
      </w:r>
    </w:p>
    <w:p w:rsidR="006C728D" w:rsidRPr="003B79FC" w:rsidRDefault="006C728D" w:rsidP="003B79FC">
      <w:pPr>
        <w:spacing w:line="240" w:lineRule="auto"/>
        <w:ind w:left="708"/>
        <w:rPr>
          <w:rFonts w:asciiTheme="minorHAnsi" w:hAnsiTheme="minorHAnsi" w:cstheme="minorHAnsi"/>
        </w:rPr>
      </w:pPr>
      <w:r w:rsidRPr="003B79FC">
        <w:rPr>
          <w:rFonts w:asciiTheme="minorHAnsi" w:hAnsiTheme="minorHAnsi" w:cstheme="minorHAnsi"/>
        </w:rPr>
        <w:t>Požadavky nad rámec uvedený v a1) nejsou vymezeny.</w:t>
      </w:r>
    </w:p>
    <w:p w:rsidR="0004095C" w:rsidRPr="003B79FC" w:rsidRDefault="0004095C" w:rsidP="003B79FC">
      <w:pPr>
        <w:pStyle w:val="Nadpis5"/>
        <w:spacing w:before="0" w:line="240" w:lineRule="auto"/>
        <w:rPr>
          <w:rFonts w:asciiTheme="minorHAnsi" w:hAnsiTheme="minorHAnsi" w:cstheme="minorHAnsi"/>
          <w:color w:val="00B0F0"/>
          <w:szCs w:val="24"/>
        </w:rPr>
      </w:pPr>
      <w:r w:rsidRPr="003B79FC">
        <w:rPr>
          <w:rFonts w:asciiTheme="minorHAnsi" w:hAnsiTheme="minorHAnsi" w:cstheme="minorHAnsi"/>
          <w:color w:val="00B0F0"/>
          <w:szCs w:val="24"/>
        </w:rPr>
        <w:t>upřesnění požadavků vyplývajících z územně analytických podkladů, zejména z problémů určených k řešení v územně plánovací dokumentaci a případně doplňujících průzkumů a rozborů</w:t>
      </w:r>
    </w:p>
    <w:p w:rsidR="006C728D" w:rsidRPr="003B79FC" w:rsidRDefault="006C728D" w:rsidP="003B79FC">
      <w:pPr>
        <w:spacing w:line="240" w:lineRule="auto"/>
        <w:ind w:left="708"/>
        <w:rPr>
          <w:rFonts w:asciiTheme="minorHAnsi" w:hAnsiTheme="minorHAnsi" w:cstheme="minorHAnsi"/>
        </w:rPr>
      </w:pPr>
      <w:r w:rsidRPr="003B79FC">
        <w:rPr>
          <w:rFonts w:asciiTheme="minorHAnsi" w:hAnsiTheme="minorHAnsi" w:cstheme="minorHAnsi"/>
        </w:rPr>
        <w:t>Požadavky nad rámec uvedený v a1) nejsou vymezeny.</w:t>
      </w:r>
    </w:p>
    <w:p w:rsidR="0004095C" w:rsidRPr="003B79FC" w:rsidRDefault="0004095C" w:rsidP="003B79FC">
      <w:pPr>
        <w:pStyle w:val="Nadpis5"/>
        <w:spacing w:before="0" w:line="240" w:lineRule="auto"/>
        <w:rPr>
          <w:rFonts w:asciiTheme="minorHAnsi" w:hAnsiTheme="minorHAnsi" w:cstheme="minorHAnsi"/>
          <w:color w:val="00B0F0"/>
          <w:szCs w:val="24"/>
        </w:rPr>
      </w:pPr>
      <w:r w:rsidRPr="003B79FC">
        <w:rPr>
          <w:rFonts w:asciiTheme="minorHAnsi" w:hAnsiTheme="minorHAnsi" w:cstheme="minorHAnsi"/>
          <w:color w:val="00B0F0"/>
          <w:szCs w:val="24"/>
        </w:rPr>
        <w:t>další požadavky</w:t>
      </w:r>
    </w:p>
    <w:p w:rsidR="00FA52D7" w:rsidRPr="003B79FC" w:rsidRDefault="00FA52D7" w:rsidP="003B79FC">
      <w:pPr>
        <w:pStyle w:val="Default"/>
        <w:ind w:left="708"/>
        <w:jc w:val="both"/>
        <w:rPr>
          <w:rFonts w:asciiTheme="minorHAnsi" w:hAnsiTheme="minorHAnsi" w:cstheme="minorHAnsi"/>
          <w:color w:val="auto"/>
        </w:rPr>
      </w:pPr>
      <w:r w:rsidRPr="003B79FC">
        <w:rPr>
          <w:rFonts w:asciiTheme="minorHAnsi" w:hAnsiTheme="minorHAnsi" w:cstheme="minorHAnsi"/>
          <w:color w:val="auto"/>
        </w:rPr>
        <w:t xml:space="preserve">Návrh ÚP prověří a případně vymezí koridory (event. plochy) technické infrastruktury pro rozšíření sítí technické infastruktury (vodovod, kanalizace) a koridory (event. plochy) dopravní infrastruktury pro </w:t>
      </w:r>
      <w:r w:rsidR="006C728D" w:rsidRPr="003B79FC">
        <w:rPr>
          <w:rFonts w:asciiTheme="minorHAnsi" w:hAnsiTheme="minorHAnsi" w:cstheme="minorHAnsi"/>
          <w:color w:val="auto"/>
        </w:rPr>
        <w:t>např.</w:t>
      </w:r>
      <w:r w:rsidR="000338BF" w:rsidRPr="003B79FC">
        <w:rPr>
          <w:rFonts w:asciiTheme="minorHAnsi" w:hAnsiTheme="minorHAnsi" w:cstheme="minorHAnsi"/>
          <w:color w:val="auto"/>
        </w:rPr>
        <w:t xml:space="preserve"> </w:t>
      </w:r>
      <w:r w:rsidRPr="003B79FC">
        <w:rPr>
          <w:rFonts w:asciiTheme="minorHAnsi" w:hAnsiTheme="minorHAnsi" w:cstheme="minorHAnsi"/>
          <w:color w:val="auto"/>
        </w:rPr>
        <w:t>navrhované chodníky jako veřejně prospěšné stavby, pro které bude možné vyvlastnění. Dále bude prověřeno vymezení navrhovaných skladebných prvků ÚSES jako veřejně prospěšných opatření, pro které bude rovněž</w:t>
      </w:r>
      <w:r w:rsidR="00E353AA" w:rsidRPr="003B79FC">
        <w:rPr>
          <w:rFonts w:asciiTheme="minorHAnsi" w:hAnsiTheme="minorHAnsi" w:cstheme="minorHAnsi"/>
          <w:color w:val="auto"/>
        </w:rPr>
        <w:t xml:space="preserve"> možné uplatnit vyvlastnění. </w:t>
      </w:r>
    </w:p>
    <w:p w:rsidR="00E83438" w:rsidRPr="003B79FC" w:rsidRDefault="00E83438" w:rsidP="003B79FC">
      <w:pPr>
        <w:pStyle w:val="Default"/>
        <w:ind w:left="708"/>
        <w:jc w:val="both"/>
        <w:rPr>
          <w:rFonts w:asciiTheme="minorHAnsi" w:hAnsiTheme="minorHAnsi" w:cstheme="minorHAnsi"/>
          <w:color w:val="auto"/>
        </w:rPr>
      </w:pPr>
      <w:r w:rsidRPr="003B79FC">
        <w:rPr>
          <w:rFonts w:asciiTheme="minorHAnsi" w:hAnsiTheme="minorHAnsi" w:cstheme="minorHAnsi"/>
          <w:color w:val="auto"/>
        </w:rPr>
        <w:t>Dále bude prověřena možná protipovodňová ochrana v rozsahu ochrany zámku ve Škrli.</w:t>
      </w:r>
    </w:p>
    <w:p w:rsidR="00EE7A70" w:rsidRPr="003B79FC" w:rsidRDefault="00EE7A70" w:rsidP="003B79FC">
      <w:pPr>
        <w:pStyle w:val="Default"/>
        <w:ind w:left="357"/>
        <w:jc w:val="both"/>
        <w:rPr>
          <w:rFonts w:asciiTheme="minorHAnsi" w:hAnsiTheme="minorHAnsi" w:cstheme="minorHAnsi"/>
          <w:color w:val="auto"/>
        </w:rPr>
      </w:pPr>
    </w:p>
    <w:p w:rsidR="00E070CF" w:rsidRPr="003B79FC" w:rsidRDefault="00E070CF" w:rsidP="003B79FC">
      <w:pPr>
        <w:pStyle w:val="Default"/>
        <w:ind w:left="357"/>
        <w:jc w:val="both"/>
        <w:rPr>
          <w:rFonts w:asciiTheme="minorHAnsi" w:hAnsiTheme="minorHAnsi" w:cstheme="minorHAnsi"/>
          <w:color w:val="auto"/>
          <w:szCs w:val="22"/>
        </w:rPr>
      </w:pPr>
    </w:p>
    <w:p w:rsidR="00FB11C3" w:rsidRPr="003B79FC" w:rsidRDefault="00FB11C3" w:rsidP="003B79FC">
      <w:pPr>
        <w:pStyle w:val="Nadpis2"/>
        <w:numPr>
          <w:ilvl w:val="0"/>
          <w:numId w:val="3"/>
        </w:numPr>
        <w:shd w:val="clear" w:color="auto" w:fill="D6E3BC" w:themeFill="accent3" w:themeFillTint="66"/>
        <w:spacing w:before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bookmarkStart w:id="15" w:name="_Toc487721368"/>
      <w:r w:rsidRPr="003B79FC">
        <w:rPr>
          <w:rFonts w:asciiTheme="minorHAnsi" w:hAnsiTheme="minorHAnsi" w:cstheme="minorHAnsi"/>
          <w:sz w:val="32"/>
          <w:szCs w:val="32"/>
        </w:rPr>
        <w:t>požadavky na prověření vymezení ploch a koridorů, ve kterých bude rozhodování o změnách v území podmíněno vydáním regulačního plánu, zpracováním územní studie nebo uzavřením dohody o parcelaci</w:t>
      </w:r>
      <w:bookmarkEnd w:id="15"/>
    </w:p>
    <w:p w:rsidR="00EE7A70" w:rsidRPr="003B79FC" w:rsidRDefault="00EE7A70" w:rsidP="003B79FC">
      <w:pPr>
        <w:pStyle w:val="Nadpis5"/>
        <w:numPr>
          <w:ilvl w:val="0"/>
          <w:numId w:val="0"/>
        </w:numPr>
        <w:spacing w:before="0" w:line="240" w:lineRule="auto"/>
        <w:ind w:left="720"/>
        <w:rPr>
          <w:rFonts w:asciiTheme="minorHAnsi" w:hAnsiTheme="minorHAnsi" w:cstheme="minorHAnsi"/>
          <w:color w:val="00B0F0"/>
          <w:szCs w:val="24"/>
        </w:rPr>
      </w:pPr>
    </w:p>
    <w:p w:rsidR="0004095C" w:rsidRPr="003B79FC" w:rsidRDefault="0004095C" w:rsidP="003B79FC">
      <w:pPr>
        <w:pStyle w:val="Nadpis5"/>
        <w:spacing w:before="0" w:line="240" w:lineRule="auto"/>
        <w:rPr>
          <w:rFonts w:asciiTheme="minorHAnsi" w:hAnsiTheme="minorHAnsi" w:cstheme="minorHAnsi"/>
          <w:color w:val="00B0F0"/>
          <w:szCs w:val="24"/>
        </w:rPr>
      </w:pPr>
      <w:r w:rsidRPr="003B79FC">
        <w:rPr>
          <w:rFonts w:asciiTheme="minorHAnsi" w:hAnsiTheme="minorHAnsi" w:cstheme="minorHAnsi"/>
          <w:color w:val="00B0F0"/>
          <w:szCs w:val="24"/>
        </w:rPr>
        <w:t>upřesnění požadavků vyplývajících z politiky územního rozvoje</w:t>
      </w:r>
    </w:p>
    <w:p w:rsidR="006C728D" w:rsidRPr="003B79FC" w:rsidRDefault="006C728D" w:rsidP="003B79FC">
      <w:pPr>
        <w:spacing w:line="240" w:lineRule="auto"/>
        <w:ind w:left="708"/>
        <w:rPr>
          <w:rFonts w:asciiTheme="minorHAnsi" w:hAnsiTheme="minorHAnsi" w:cstheme="minorHAnsi"/>
        </w:rPr>
      </w:pPr>
      <w:r w:rsidRPr="003B79FC">
        <w:rPr>
          <w:rFonts w:asciiTheme="minorHAnsi" w:hAnsiTheme="minorHAnsi" w:cstheme="minorHAnsi"/>
        </w:rPr>
        <w:t>Požadavky nad rámec uvedený v a1) nejsou vymezeny.</w:t>
      </w:r>
    </w:p>
    <w:p w:rsidR="0004095C" w:rsidRPr="003B79FC" w:rsidRDefault="0004095C" w:rsidP="003B79FC">
      <w:pPr>
        <w:pStyle w:val="Nadpis5"/>
        <w:spacing w:before="0" w:line="240" w:lineRule="auto"/>
        <w:rPr>
          <w:rFonts w:asciiTheme="minorHAnsi" w:hAnsiTheme="minorHAnsi" w:cstheme="minorHAnsi"/>
          <w:color w:val="00B0F0"/>
          <w:szCs w:val="24"/>
        </w:rPr>
      </w:pPr>
      <w:r w:rsidRPr="003B79FC">
        <w:rPr>
          <w:rFonts w:asciiTheme="minorHAnsi" w:hAnsiTheme="minorHAnsi" w:cstheme="minorHAnsi"/>
          <w:color w:val="00B0F0"/>
          <w:szCs w:val="24"/>
        </w:rPr>
        <w:t>upřesnění požadavků vyplývajících z územně plánovací dokumentace vydané krajem</w:t>
      </w:r>
    </w:p>
    <w:p w:rsidR="006C728D" w:rsidRPr="003B79FC" w:rsidRDefault="006C728D" w:rsidP="003B79FC">
      <w:pPr>
        <w:spacing w:line="240" w:lineRule="auto"/>
        <w:ind w:left="708"/>
        <w:rPr>
          <w:rFonts w:asciiTheme="minorHAnsi" w:hAnsiTheme="minorHAnsi" w:cstheme="minorHAnsi"/>
        </w:rPr>
      </w:pPr>
      <w:r w:rsidRPr="003B79FC">
        <w:rPr>
          <w:rFonts w:asciiTheme="minorHAnsi" w:hAnsiTheme="minorHAnsi" w:cstheme="minorHAnsi"/>
        </w:rPr>
        <w:t>Požadavky nad rámec uvedený v a1) nejsou vymezeny.</w:t>
      </w:r>
    </w:p>
    <w:p w:rsidR="0004095C" w:rsidRPr="003B79FC" w:rsidRDefault="0004095C" w:rsidP="003B79FC">
      <w:pPr>
        <w:pStyle w:val="Nadpis5"/>
        <w:spacing w:before="0" w:line="240" w:lineRule="auto"/>
        <w:rPr>
          <w:rFonts w:asciiTheme="minorHAnsi" w:hAnsiTheme="minorHAnsi" w:cstheme="minorHAnsi"/>
          <w:color w:val="00B0F0"/>
          <w:szCs w:val="24"/>
        </w:rPr>
      </w:pPr>
      <w:r w:rsidRPr="003B79FC">
        <w:rPr>
          <w:rFonts w:asciiTheme="minorHAnsi" w:hAnsiTheme="minorHAnsi" w:cstheme="minorHAnsi"/>
          <w:color w:val="00B0F0"/>
          <w:szCs w:val="24"/>
        </w:rPr>
        <w:lastRenderedPageBreak/>
        <w:t>upřesnění požadavků vyplývajících z územně analytických podkladů, zejména z problémů určených k řešení v územně plánovací dokumentaci a případně doplňujících průzkumů a rozborů</w:t>
      </w:r>
    </w:p>
    <w:p w:rsidR="006C728D" w:rsidRPr="003B79FC" w:rsidRDefault="006C728D" w:rsidP="003B79FC">
      <w:pPr>
        <w:spacing w:line="240" w:lineRule="auto"/>
        <w:ind w:left="708"/>
        <w:rPr>
          <w:rFonts w:asciiTheme="minorHAnsi" w:hAnsiTheme="minorHAnsi" w:cstheme="minorHAnsi"/>
        </w:rPr>
      </w:pPr>
      <w:r w:rsidRPr="003B79FC">
        <w:rPr>
          <w:rFonts w:asciiTheme="minorHAnsi" w:hAnsiTheme="minorHAnsi" w:cstheme="minorHAnsi"/>
        </w:rPr>
        <w:t>Požadavky nad rámec uvedený v a1) nejsou vymezeny.</w:t>
      </w:r>
    </w:p>
    <w:p w:rsidR="0004095C" w:rsidRPr="003B79FC" w:rsidRDefault="0004095C" w:rsidP="003B79FC">
      <w:pPr>
        <w:pStyle w:val="Nadpis5"/>
        <w:spacing w:before="0" w:line="240" w:lineRule="auto"/>
        <w:rPr>
          <w:rFonts w:asciiTheme="minorHAnsi" w:hAnsiTheme="minorHAnsi" w:cstheme="minorHAnsi"/>
          <w:color w:val="00B0F0"/>
          <w:szCs w:val="24"/>
        </w:rPr>
      </w:pPr>
      <w:r w:rsidRPr="003B79FC">
        <w:rPr>
          <w:rFonts w:asciiTheme="minorHAnsi" w:hAnsiTheme="minorHAnsi" w:cstheme="minorHAnsi"/>
          <w:color w:val="00B0F0"/>
          <w:szCs w:val="24"/>
        </w:rPr>
        <w:t>další požadavky</w:t>
      </w:r>
    </w:p>
    <w:p w:rsidR="00FA52D7" w:rsidRPr="003B79FC" w:rsidRDefault="00FA52D7" w:rsidP="003B79FC">
      <w:pPr>
        <w:pStyle w:val="Default"/>
        <w:ind w:left="708"/>
        <w:jc w:val="both"/>
        <w:rPr>
          <w:rFonts w:asciiTheme="minorHAnsi" w:hAnsiTheme="minorHAnsi" w:cstheme="minorHAnsi"/>
          <w:color w:val="auto"/>
        </w:rPr>
      </w:pPr>
      <w:r w:rsidRPr="003B79FC">
        <w:rPr>
          <w:rFonts w:asciiTheme="minorHAnsi" w:hAnsiTheme="minorHAnsi" w:cstheme="minorHAnsi"/>
          <w:color w:val="auto"/>
        </w:rPr>
        <w:t xml:space="preserve">Návrh ÚP prověří potřebu vymezení ploch a koridorů, ve kterých by bylo rozhodování o změnách v území podmíněno vydáním regulačního plánu, zpracováním územní studie nebo uzavřením dohody o parcelaci.   </w:t>
      </w:r>
    </w:p>
    <w:p w:rsidR="00FA52D7" w:rsidRPr="003B79FC" w:rsidRDefault="00FA52D7" w:rsidP="003B79FC">
      <w:pPr>
        <w:spacing w:line="240" w:lineRule="auto"/>
        <w:rPr>
          <w:rFonts w:asciiTheme="minorHAnsi" w:hAnsiTheme="minorHAnsi" w:cstheme="minorHAnsi"/>
        </w:rPr>
      </w:pPr>
    </w:p>
    <w:p w:rsidR="00023627" w:rsidRPr="003B79FC" w:rsidRDefault="00023627" w:rsidP="003B79FC">
      <w:pPr>
        <w:spacing w:line="240" w:lineRule="auto"/>
        <w:rPr>
          <w:rFonts w:asciiTheme="minorHAnsi" w:hAnsiTheme="minorHAnsi" w:cstheme="minorHAnsi"/>
        </w:rPr>
      </w:pPr>
    </w:p>
    <w:p w:rsidR="00FB11C3" w:rsidRPr="003B79FC" w:rsidRDefault="00FB11C3" w:rsidP="003B79FC">
      <w:pPr>
        <w:pStyle w:val="Nadpis2"/>
        <w:numPr>
          <w:ilvl w:val="0"/>
          <w:numId w:val="3"/>
        </w:numPr>
        <w:shd w:val="clear" w:color="auto" w:fill="D6E3BC" w:themeFill="accent3" w:themeFillTint="66"/>
        <w:spacing w:before="0" w:line="240" w:lineRule="auto"/>
        <w:rPr>
          <w:rFonts w:asciiTheme="minorHAnsi" w:hAnsiTheme="minorHAnsi" w:cstheme="minorHAnsi"/>
          <w:sz w:val="32"/>
          <w:szCs w:val="32"/>
        </w:rPr>
      </w:pPr>
      <w:bookmarkStart w:id="16" w:name="_Toc487721369"/>
      <w:r w:rsidRPr="003B79FC">
        <w:rPr>
          <w:rFonts w:asciiTheme="minorHAnsi" w:hAnsiTheme="minorHAnsi" w:cstheme="minorHAnsi"/>
          <w:sz w:val="32"/>
          <w:szCs w:val="32"/>
        </w:rPr>
        <w:t>požadavky na zpracování variant řešení</w:t>
      </w:r>
      <w:bookmarkEnd w:id="16"/>
    </w:p>
    <w:p w:rsidR="00FA52D7" w:rsidRPr="003B79FC" w:rsidRDefault="00FA52D7" w:rsidP="003B79FC">
      <w:pPr>
        <w:spacing w:before="240" w:line="240" w:lineRule="auto"/>
        <w:jc w:val="both"/>
        <w:rPr>
          <w:rFonts w:asciiTheme="minorHAnsi" w:hAnsiTheme="minorHAnsi" w:cstheme="minorHAnsi"/>
        </w:rPr>
      </w:pPr>
      <w:r w:rsidRPr="003B79FC">
        <w:rPr>
          <w:rFonts w:asciiTheme="minorHAnsi" w:hAnsiTheme="minorHAnsi" w:cstheme="minorHAnsi"/>
        </w:rPr>
        <w:t xml:space="preserve">Zpracování variant návrhu ÚP není </w:t>
      </w:r>
      <w:r w:rsidR="00E353AA" w:rsidRPr="003B79FC">
        <w:rPr>
          <w:rFonts w:asciiTheme="minorHAnsi" w:hAnsiTheme="minorHAnsi" w:cstheme="minorHAnsi"/>
        </w:rPr>
        <w:t>požadováno, je</w:t>
      </w:r>
      <w:r w:rsidRPr="003B79FC">
        <w:rPr>
          <w:rFonts w:asciiTheme="minorHAnsi" w:hAnsiTheme="minorHAnsi" w:cstheme="minorHAnsi"/>
        </w:rPr>
        <w:t xml:space="preserve"> potřebné volit formu umírněného rozvoje s důrazem na výše uvedené hodnoty.</w:t>
      </w:r>
    </w:p>
    <w:p w:rsidR="003B79FC" w:rsidRPr="003B79FC" w:rsidRDefault="003B79FC" w:rsidP="003B79FC">
      <w:pPr>
        <w:spacing w:line="240" w:lineRule="auto"/>
        <w:jc w:val="both"/>
        <w:rPr>
          <w:rFonts w:asciiTheme="minorHAnsi" w:hAnsiTheme="minorHAnsi" w:cstheme="minorHAnsi"/>
        </w:rPr>
      </w:pPr>
    </w:p>
    <w:p w:rsidR="00FB11C3" w:rsidRPr="003B79FC" w:rsidRDefault="00FB11C3" w:rsidP="003B79FC">
      <w:pPr>
        <w:pStyle w:val="Nadpis2"/>
        <w:shd w:val="clear" w:color="auto" w:fill="D6E3BC" w:themeFill="accent3" w:themeFillTint="66"/>
        <w:spacing w:before="0" w:line="240" w:lineRule="auto"/>
        <w:rPr>
          <w:rFonts w:asciiTheme="minorHAnsi" w:hAnsiTheme="minorHAnsi" w:cstheme="minorHAnsi"/>
          <w:sz w:val="32"/>
          <w:szCs w:val="32"/>
        </w:rPr>
      </w:pPr>
      <w:bookmarkStart w:id="17" w:name="_Toc487721370"/>
      <w:r w:rsidRPr="003B79FC">
        <w:rPr>
          <w:rFonts w:asciiTheme="minorHAnsi" w:hAnsiTheme="minorHAnsi" w:cstheme="minorHAnsi"/>
          <w:sz w:val="32"/>
          <w:szCs w:val="32"/>
        </w:rPr>
        <w:t>f) požadavky na uspořádání obsahu návrhu územního plánu a na uspořádání obsahu jeho odůvodnění, včetně měřítek výkresů a počtu vyhotovení</w:t>
      </w:r>
      <w:bookmarkEnd w:id="17"/>
    </w:p>
    <w:p w:rsidR="00EE7A70" w:rsidRPr="003B79FC" w:rsidRDefault="00EE7A70" w:rsidP="003B79FC">
      <w:pPr>
        <w:tabs>
          <w:tab w:val="num" w:pos="851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3B79FC" w:rsidRPr="003B79FC" w:rsidRDefault="003B79FC" w:rsidP="003B79FC">
      <w:pPr>
        <w:tabs>
          <w:tab w:val="num" w:pos="851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FA52D7" w:rsidRPr="003B79FC" w:rsidRDefault="00FA52D7" w:rsidP="003B79FC">
      <w:pPr>
        <w:tabs>
          <w:tab w:val="num" w:pos="851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3B79FC">
        <w:rPr>
          <w:rFonts w:asciiTheme="minorHAnsi" w:hAnsiTheme="minorHAnsi" w:cstheme="minorHAnsi"/>
        </w:rPr>
        <w:t>Textová část a grafická část územního plánu a textová část a grafická část odůvodnění územního plánu budou zpracovány v rozsahu podle přílohy č. 7 vyhlášky č.500/2006, o územně analytických podkladech, územně plánovací dokumentaci a způsobu evidence územně plánovací činnosti.</w:t>
      </w:r>
      <w:r w:rsidRPr="003B79FC">
        <w:rPr>
          <w:rFonts w:asciiTheme="minorHAnsi" w:hAnsiTheme="minorHAnsi" w:cstheme="minorHAnsi"/>
          <w:color w:val="000000"/>
        </w:rPr>
        <w:t xml:space="preserve"> Názvosloví a struktura členění textové a grafické části územního plánu a textové a grafické čás</w:t>
      </w:r>
      <w:r w:rsidRPr="003B79FC">
        <w:rPr>
          <w:rFonts w:asciiTheme="minorHAnsi" w:hAnsiTheme="minorHAnsi" w:cstheme="minorHAnsi"/>
        </w:rPr>
        <w:t xml:space="preserve">ti odůvodnění budou dodrženy přesně podle přílohy č. 7 citované vyhlášky dle aktuálního znění. </w:t>
      </w:r>
    </w:p>
    <w:p w:rsidR="00023627" w:rsidRPr="003B79FC" w:rsidRDefault="00023627" w:rsidP="003B79FC">
      <w:pPr>
        <w:tabs>
          <w:tab w:val="num" w:pos="851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FA52D7" w:rsidRPr="003B79FC" w:rsidRDefault="00FA52D7" w:rsidP="003B79FC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3B79FC">
        <w:rPr>
          <w:rFonts w:asciiTheme="minorHAnsi" w:hAnsiTheme="minorHAnsi" w:cstheme="minorHAnsi"/>
          <w:b/>
        </w:rPr>
        <w:t xml:space="preserve">Grafická část návrhu bude obsahovat: </w:t>
      </w:r>
    </w:p>
    <w:p w:rsidR="00FA52D7" w:rsidRPr="003B79FC" w:rsidRDefault="00FA52D7" w:rsidP="003B79F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B79FC">
        <w:rPr>
          <w:rFonts w:asciiTheme="minorHAnsi" w:hAnsiTheme="minorHAnsi" w:cstheme="minorHAnsi"/>
        </w:rPr>
        <w:t xml:space="preserve">Výkres základního členění území v měřítku 1:5000, </w:t>
      </w:r>
    </w:p>
    <w:p w:rsidR="00FA52D7" w:rsidRPr="003B79FC" w:rsidRDefault="00FA52D7" w:rsidP="003B79F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B79FC">
        <w:rPr>
          <w:rFonts w:asciiTheme="minorHAnsi" w:hAnsiTheme="minorHAnsi" w:cstheme="minorHAnsi"/>
        </w:rPr>
        <w:t>Hlavní výkres v měřítku 1:5000, obsahující urbanistickou koncepci, vymezení ploch s rozdílným způsobem využití, zastavěného území, zastavitelných ploch a ploch přestavby, dále koncepci uspořádání krajiny včetně ploch s navrženou změnou využití, koncepci veřejné infrastruktury včetně vymezení ploch a koridorů pro dopravní a technickou infrastrukturu, ploch a koridorů pro územní rezervy; v případě potřeby lze urbanistickou koncepci, koncepci uspořádá</w:t>
      </w:r>
      <w:r w:rsidR="0006715D" w:rsidRPr="003B79FC">
        <w:rPr>
          <w:rFonts w:asciiTheme="minorHAnsi" w:hAnsiTheme="minorHAnsi" w:cstheme="minorHAnsi"/>
        </w:rPr>
        <w:t>ní</w:t>
      </w:r>
      <w:r w:rsidRPr="003B79FC">
        <w:rPr>
          <w:rFonts w:asciiTheme="minorHAnsi" w:hAnsiTheme="minorHAnsi" w:cstheme="minorHAnsi"/>
        </w:rPr>
        <w:t xml:space="preserve"> krajiny a koncepci veřejné infrastruktury zpracovat v samostatných výkresech,</w:t>
      </w:r>
    </w:p>
    <w:p w:rsidR="00FA52D7" w:rsidRPr="003B79FC" w:rsidRDefault="00FA52D7" w:rsidP="003B79F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B79FC">
        <w:rPr>
          <w:rFonts w:asciiTheme="minorHAnsi" w:hAnsiTheme="minorHAnsi" w:cstheme="minorHAnsi"/>
        </w:rPr>
        <w:t>Výkres veřejně prospěšných staveb, opatření a asanací v měřítku 1:5000 v případě, že budou takové stavby nebo opatření, případ</w:t>
      </w:r>
      <w:r w:rsidR="00801546" w:rsidRPr="003B79FC">
        <w:rPr>
          <w:rFonts w:asciiTheme="minorHAnsi" w:hAnsiTheme="minorHAnsi" w:cstheme="minorHAnsi"/>
        </w:rPr>
        <w:t>ně asanace návrhem ÚP vymezeny.</w:t>
      </w:r>
    </w:p>
    <w:p w:rsidR="00FA52D7" w:rsidRPr="003B79FC" w:rsidRDefault="00FA52D7" w:rsidP="003B79FC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FA52D7" w:rsidRPr="003B79FC" w:rsidRDefault="00FA52D7" w:rsidP="003B79FC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3B79FC">
        <w:rPr>
          <w:rFonts w:asciiTheme="minorHAnsi" w:hAnsiTheme="minorHAnsi" w:cstheme="minorHAnsi"/>
          <w:b/>
        </w:rPr>
        <w:t xml:space="preserve">Grafickou část odůvodnění návrhu bude obsahovat: </w:t>
      </w:r>
    </w:p>
    <w:p w:rsidR="00FA52D7" w:rsidRPr="003B79FC" w:rsidRDefault="00FA52D7" w:rsidP="003B79FC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B79FC">
        <w:rPr>
          <w:rFonts w:asciiTheme="minorHAnsi" w:hAnsiTheme="minorHAnsi" w:cstheme="minorHAnsi"/>
        </w:rPr>
        <w:t xml:space="preserve">Koordinační výkres v měřítku 1:5000, </w:t>
      </w:r>
    </w:p>
    <w:p w:rsidR="00FA52D7" w:rsidRPr="003B79FC" w:rsidRDefault="00FA52D7" w:rsidP="003B79FC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B79FC">
        <w:rPr>
          <w:rFonts w:asciiTheme="minorHAnsi" w:hAnsiTheme="minorHAnsi" w:cstheme="minorHAnsi"/>
        </w:rPr>
        <w:t xml:space="preserve">Výkres širších vztahů v měřítku 1:50000, </w:t>
      </w:r>
    </w:p>
    <w:p w:rsidR="00FA52D7" w:rsidRPr="003B79FC" w:rsidRDefault="00FA52D7" w:rsidP="003B79FC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B79FC">
        <w:rPr>
          <w:rFonts w:asciiTheme="minorHAnsi" w:hAnsiTheme="minorHAnsi" w:cstheme="minorHAnsi"/>
        </w:rPr>
        <w:t xml:space="preserve">Výkres předpokládaných záborů půdního fondu v měřítku 1:5000 – ZPF, PUPFL. </w:t>
      </w:r>
    </w:p>
    <w:p w:rsidR="00FA52D7" w:rsidRPr="003B79FC" w:rsidRDefault="00FA52D7" w:rsidP="003B79FC">
      <w:pPr>
        <w:spacing w:after="0" w:line="240" w:lineRule="auto"/>
        <w:jc w:val="both"/>
        <w:rPr>
          <w:rFonts w:asciiTheme="minorHAnsi" w:hAnsiTheme="minorHAnsi" w:cstheme="minorHAnsi"/>
          <w:highlight w:val="yellow"/>
        </w:rPr>
      </w:pPr>
    </w:p>
    <w:p w:rsidR="00FA52D7" w:rsidRPr="003B79FC" w:rsidRDefault="00FA52D7" w:rsidP="003B79F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3B79FC">
        <w:rPr>
          <w:rFonts w:asciiTheme="minorHAnsi" w:hAnsiTheme="minorHAnsi" w:cstheme="minorHAnsi"/>
          <w:b/>
        </w:rPr>
        <w:t>Vyhodnocení předpokládaných důsledků navrhovaného řešení na zemědělský půdní fond</w:t>
      </w:r>
      <w:r w:rsidRPr="003B79FC">
        <w:rPr>
          <w:rFonts w:asciiTheme="minorHAnsi" w:hAnsiTheme="minorHAnsi" w:cstheme="minorHAnsi"/>
        </w:rPr>
        <w:t xml:space="preserve"> v návrhu ÚP bude zpracováno v souladu s přílohou 3 („Obsah vyhodnocení předpokládaných důsledků navrhovaného řešení územně plánovací dokumentace na zemědělský půdní fond“) k Vyhlášce Ministerstva životního prostředí č. 13/1994 Sb., kterou se upravují některé podrobnosti ochrany zemědělského půdního fondu a dle metodického doporučení „Vyhodnocení předpokládaných důsledků navrhovaného řešení na zemědělský půdní fond v územním plánu“, které vydal společně Odbor územního plánování MMR a Odbor ochrany horninového a půdního prostředí MŽP v srpnu 2013. Bude zpracováno řádné odůvodnění dle § § 4 a 5 zákona o ochraně ZPF, které bude prokazovat, že navrhované řešení je z hlediska ochrany ZPF a ostatních zákonem chráněných obecných zájmů výhodnější.</w:t>
      </w:r>
    </w:p>
    <w:p w:rsidR="00CA53C5" w:rsidRPr="003B79FC" w:rsidRDefault="00CA53C5" w:rsidP="003B79F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3B79FC">
        <w:rPr>
          <w:rFonts w:asciiTheme="minorHAnsi" w:hAnsiTheme="minorHAnsi" w:cstheme="minorHAnsi"/>
        </w:rPr>
        <w:t>Při zpracování návrhu ÚP budou respektovány požadavky orgánu ochrany ZPF</w:t>
      </w:r>
      <w:r w:rsidR="0079538A" w:rsidRPr="003B79FC">
        <w:rPr>
          <w:rFonts w:asciiTheme="minorHAnsi" w:hAnsiTheme="minorHAnsi" w:cstheme="minorHAnsi"/>
        </w:rPr>
        <w:t>.</w:t>
      </w:r>
      <w:r w:rsidRPr="003B79FC">
        <w:rPr>
          <w:rFonts w:asciiTheme="minorHAnsi" w:hAnsiTheme="minorHAnsi" w:cstheme="minorHAnsi"/>
        </w:rPr>
        <w:t xml:space="preserve"> </w:t>
      </w:r>
    </w:p>
    <w:p w:rsidR="009A3956" w:rsidRPr="003B79FC" w:rsidRDefault="009A3956" w:rsidP="003B79FC">
      <w:pPr>
        <w:spacing w:after="0" w:line="240" w:lineRule="auto"/>
        <w:jc w:val="both"/>
        <w:rPr>
          <w:rFonts w:asciiTheme="minorHAnsi" w:hAnsiTheme="minorHAnsi" w:cstheme="minorHAnsi"/>
          <w:color w:val="FF0000"/>
        </w:rPr>
      </w:pPr>
      <w:r w:rsidRPr="003B79FC">
        <w:rPr>
          <w:rFonts w:asciiTheme="minorHAnsi" w:hAnsiTheme="minorHAnsi" w:cstheme="minorHAnsi"/>
        </w:rPr>
        <w:tab/>
      </w:r>
      <w:r w:rsidRPr="003B79FC">
        <w:rPr>
          <w:rFonts w:asciiTheme="minorHAnsi" w:hAnsiTheme="minorHAnsi" w:cstheme="minorHAnsi"/>
          <w:color w:val="FF0000"/>
        </w:rPr>
        <w:t>Doplní se podmínky po obdržení stanoviska</w:t>
      </w:r>
    </w:p>
    <w:p w:rsidR="00EE7A70" w:rsidRPr="003B79FC" w:rsidRDefault="00EE7A70" w:rsidP="003B79FC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CA53C5" w:rsidRPr="003B79FC" w:rsidRDefault="00CA53C5" w:rsidP="003B79FC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:rsidR="00FA52D7" w:rsidRPr="003B79FC" w:rsidRDefault="00FA52D7" w:rsidP="003B79FC">
      <w:pPr>
        <w:spacing w:after="0" w:line="240" w:lineRule="auto"/>
        <w:jc w:val="both"/>
        <w:rPr>
          <w:rFonts w:asciiTheme="minorHAnsi" w:hAnsiTheme="minorHAnsi" w:cstheme="minorHAnsi"/>
          <w:b/>
          <w:i/>
        </w:rPr>
      </w:pPr>
      <w:r w:rsidRPr="003B79FC">
        <w:rPr>
          <w:rFonts w:asciiTheme="minorHAnsi" w:hAnsiTheme="minorHAnsi" w:cstheme="minorHAnsi"/>
          <w:b/>
          <w:i/>
        </w:rPr>
        <w:t xml:space="preserve">Návrh ÚP bude vyhotoven v tomto počtu: </w:t>
      </w:r>
    </w:p>
    <w:p w:rsidR="00FA52D7" w:rsidRPr="003B79FC" w:rsidRDefault="00FA52D7" w:rsidP="003B79FC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3B79FC">
        <w:rPr>
          <w:rFonts w:asciiTheme="minorHAnsi" w:hAnsiTheme="minorHAnsi" w:cstheme="minorHAnsi"/>
          <w:i/>
        </w:rPr>
        <w:t xml:space="preserve">- pro společné jednání (§ 50, odst. 2 stavebního zákona) </w:t>
      </w:r>
    </w:p>
    <w:p w:rsidR="00FA52D7" w:rsidRPr="003B79FC" w:rsidRDefault="00FA52D7" w:rsidP="003B79FC">
      <w:pPr>
        <w:spacing w:after="0" w:line="240" w:lineRule="auto"/>
        <w:ind w:firstLine="708"/>
        <w:jc w:val="both"/>
        <w:rPr>
          <w:rFonts w:asciiTheme="minorHAnsi" w:hAnsiTheme="minorHAnsi" w:cstheme="minorHAnsi"/>
          <w:i/>
        </w:rPr>
      </w:pPr>
      <w:r w:rsidRPr="003B79FC">
        <w:rPr>
          <w:rFonts w:asciiTheme="minorHAnsi" w:hAnsiTheme="minorHAnsi" w:cstheme="minorHAnsi"/>
          <w:i/>
        </w:rPr>
        <w:t xml:space="preserve">3x kompletní dokumentace, </w:t>
      </w:r>
    </w:p>
    <w:p w:rsidR="00FA52D7" w:rsidRPr="003B79FC" w:rsidRDefault="00FA52D7" w:rsidP="003B79FC">
      <w:pPr>
        <w:spacing w:after="0" w:line="240" w:lineRule="auto"/>
        <w:ind w:left="708"/>
        <w:jc w:val="both"/>
        <w:rPr>
          <w:rFonts w:asciiTheme="minorHAnsi" w:hAnsiTheme="minorHAnsi" w:cstheme="minorHAnsi"/>
          <w:i/>
        </w:rPr>
      </w:pPr>
      <w:r w:rsidRPr="003B79FC">
        <w:rPr>
          <w:rFonts w:asciiTheme="minorHAnsi" w:hAnsiTheme="minorHAnsi" w:cstheme="minorHAnsi"/>
          <w:i/>
        </w:rPr>
        <w:t xml:space="preserve">2x digitální nosič s kompletním digitálním obrazem dokumentace ve formátu PDF, </w:t>
      </w:r>
    </w:p>
    <w:p w:rsidR="00FA52D7" w:rsidRPr="003B79FC" w:rsidRDefault="00FA52D7" w:rsidP="003B79FC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:rsidR="00FA52D7" w:rsidRPr="003B79FC" w:rsidRDefault="00FA52D7" w:rsidP="003B79FC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3B79FC">
        <w:rPr>
          <w:rFonts w:asciiTheme="minorHAnsi" w:hAnsiTheme="minorHAnsi" w:cstheme="minorHAnsi"/>
          <w:i/>
        </w:rPr>
        <w:t xml:space="preserve">- pro řízení o územním plánu (§ 52, odst. 1 stavebního zákona) </w:t>
      </w:r>
    </w:p>
    <w:p w:rsidR="00FA52D7" w:rsidRPr="003B79FC" w:rsidRDefault="00FA52D7" w:rsidP="003B79FC">
      <w:pPr>
        <w:spacing w:after="0" w:line="240" w:lineRule="auto"/>
        <w:ind w:firstLine="708"/>
        <w:jc w:val="both"/>
        <w:rPr>
          <w:rFonts w:asciiTheme="minorHAnsi" w:hAnsiTheme="minorHAnsi" w:cstheme="minorHAnsi"/>
          <w:i/>
        </w:rPr>
      </w:pPr>
      <w:r w:rsidRPr="003B79FC">
        <w:rPr>
          <w:rFonts w:asciiTheme="minorHAnsi" w:hAnsiTheme="minorHAnsi" w:cstheme="minorHAnsi"/>
          <w:i/>
        </w:rPr>
        <w:t xml:space="preserve">2x kompletní dokumentace, </w:t>
      </w:r>
    </w:p>
    <w:p w:rsidR="00FA52D7" w:rsidRPr="003B79FC" w:rsidRDefault="00FA52D7" w:rsidP="003B79FC">
      <w:pPr>
        <w:spacing w:after="0" w:line="240" w:lineRule="auto"/>
        <w:ind w:left="708"/>
        <w:jc w:val="both"/>
        <w:rPr>
          <w:rFonts w:asciiTheme="minorHAnsi" w:hAnsiTheme="minorHAnsi" w:cstheme="minorHAnsi"/>
          <w:i/>
        </w:rPr>
      </w:pPr>
      <w:r w:rsidRPr="003B79FC">
        <w:rPr>
          <w:rFonts w:asciiTheme="minorHAnsi" w:hAnsiTheme="minorHAnsi" w:cstheme="minorHAnsi"/>
          <w:i/>
        </w:rPr>
        <w:t>2x digitální nosič s kompletním digitálním obraz</w:t>
      </w:r>
      <w:bookmarkStart w:id="18" w:name="_GoBack"/>
      <w:bookmarkEnd w:id="18"/>
      <w:r w:rsidRPr="003B79FC">
        <w:rPr>
          <w:rFonts w:asciiTheme="minorHAnsi" w:hAnsiTheme="minorHAnsi" w:cstheme="minorHAnsi"/>
          <w:i/>
        </w:rPr>
        <w:t xml:space="preserve">em dokumentace ve formátu PDF + textové části ve formátu DOC a PDF, </w:t>
      </w:r>
    </w:p>
    <w:p w:rsidR="00FA52D7" w:rsidRPr="003B79FC" w:rsidRDefault="00FA52D7" w:rsidP="003B79FC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:rsidR="00FA52D7" w:rsidRPr="003B79FC" w:rsidRDefault="00FA52D7" w:rsidP="003B79FC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3B79FC">
        <w:rPr>
          <w:rFonts w:asciiTheme="minorHAnsi" w:hAnsiTheme="minorHAnsi" w:cstheme="minorHAnsi"/>
          <w:i/>
        </w:rPr>
        <w:t xml:space="preserve">- pro vydání (§ 54 stavebního zákona) </w:t>
      </w:r>
    </w:p>
    <w:p w:rsidR="00FA52D7" w:rsidRPr="003B79FC" w:rsidRDefault="00FA52D7" w:rsidP="003B79FC">
      <w:pPr>
        <w:spacing w:after="0" w:line="240" w:lineRule="auto"/>
        <w:ind w:firstLine="708"/>
        <w:jc w:val="both"/>
        <w:rPr>
          <w:rFonts w:asciiTheme="minorHAnsi" w:hAnsiTheme="minorHAnsi" w:cstheme="minorHAnsi"/>
          <w:i/>
        </w:rPr>
      </w:pPr>
      <w:r w:rsidRPr="003B79FC">
        <w:rPr>
          <w:rFonts w:asciiTheme="minorHAnsi" w:hAnsiTheme="minorHAnsi" w:cstheme="minorHAnsi"/>
          <w:i/>
        </w:rPr>
        <w:t xml:space="preserve">4x kompletní dokumentace, </w:t>
      </w:r>
    </w:p>
    <w:p w:rsidR="00FA52D7" w:rsidRPr="003B79FC" w:rsidRDefault="00FA52D7" w:rsidP="003B79FC">
      <w:pPr>
        <w:spacing w:after="0" w:line="240" w:lineRule="auto"/>
        <w:ind w:left="708"/>
        <w:jc w:val="both"/>
        <w:rPr>
          <w:rFonts w:asciiTheme="minorHAnsi" w:hAnsiTheme="minorHAnsi" w:cstheme="minorHAnsi"/>
          <w:i/>
        </w:rPr>
      </w:pPr>
      <w:r w:rsidRPr="003B79FC">
        <w:rPr>
          <w:rFonts w:asciiTheme="minorHAnsi" w:hAnsiTheme="minorHAnsi" w:cstheme="minorHAnsi"/>
          <w:i/>
        </w:rPr>
        <w:t xml:space="preserve">4x digitální nosič s kompletním digitálním obrazem dokumentace ve formátu PDF + jednotlivé vrstvy dle aktuální </w:t>
      </w:r>
      <w:r w:rsidR="00EE7A70" w:rsidRPr="003B79FC">
        <w:rPr>
          <w:rFonts w:asciiTheme="minorHAnsi" w:hAnsiTheme="minorHAnsi" w:cstheme="minorHAnsi"/>
          <w:i/>
        </w:rPr>
        <w:t>metodiky  - datového modelu ÚK</w:t>
      </w:r>
      <w:r w:rsidR="00CA53C5" w:rsidRPr="003B79FC">
        <w:rPr>
          <w:rFonts w:asciiTheme="minorHAnsi" w:hAnsiTheme="minorHAnsi" w:cstheme="minorHAnsi"/>
          <w:i/>
        </w:rPr>
        <w:t>.</w:t>
      </w:r>
    </w:p>
    <w:p w:rsidR="00FA52D7" w:rsidRPr="003B79FC" w:rsidRDefault="00FA52D7" w:rsidP="003B79FC">
      <w:pPr>
        <w:spacing w:before="120" w:after="0" w:line="240" w:lineRule="auto"/>
        <w:jc w:val="both"/>
        <w:rPr>
          <w:rFonts w:asciiTheme="minorHAnsi" w:hAnsiTheme="minorHAnsi" w:cstheme="minorHAnsi"/>
          <w:i/>
        </w:rPr>
      </w:pPr>
      <w:r w:rsidRPr="003B79FC">
        <w:rPr>
          <w:rFonts w:asciiTheme="minorHAnsi" w:hAnsiTheme="minorHAnsi" w:cstheme="minorHAnsi"/>
          <w:i/>
        </w:rPr>
        <w:t>Pokud bude zpracováno Vyhodnocení vlivu, bude pořizováno jako součást Návrhu ÚP a bude vyhotoveno ve 3 paré + 2CD.</w:t>
      </w:r>
    </w:p>
    <w:p w:rsidR="00E353AA" w:rsidRPr="003B79FC" w:rsidRDefault="00FA52D7" w:rsidP="003B79FC">
      <w:pPr>
        <w:spacing w:line="240" w:lineRule="auto"/>
        <w:jc w:val="both"/>
        <w:rPr>
          <w:rFonts w:asciiTheme="minorHAnsi" w:hAnsiTheme="minorHAnsi" w:cstheme="minorHAnsi"/>
          <w:i/>
        </w:rPr>
      </w:pPr>
      <w:r w:rsidRPr="003B79FC">
        <w:rPr>
          <w:rFonts w:asciiTheme="minorHAnsi" w:hAnsiTheme="minorHAnsi" w:cstheme="minorHAnsi"/>
          <w:i/>
        </w:rPr>
        <w:t>V případě, že z projednání vyplyne potřeba úpravy dokumentace, bude následně zpra</w:t>
      </w:r>
      <w:r w:rsidR="00EE7A70" w:rsidRPr="003B79FC">
        <w:rPr>
          <w:rFonts w:asciiTheme="minorHAnsi" w:hAnsiTheme="minorHAnsi" w:cstheme="minorHAnsi"/>
          <w:i/>
        </w:rPr>
        <w:t xml:space="preserve">cován upravený návrh ÚP </w:t>
      </w:r>
      <w:r w:rsidR="00C06FB4" w:rsidRPr="003B79FC">
        <w:rPr>
          <w:rFonts w:asciiTheme="minorHAnsi" w:hAnsiTheme="minorHAnsi" w:cstheme="minorHAnsi"/>
          <w:i/>
        </w:rPr>
        <w:t>Bílence</w:t>
      </w:r>
      <w:r w:rsidR="00CA53C5" w:rsidRPr="003B79FC">
        <w:rPr>
          <w:rFonts w:asciiTheme="minorHAnsi" w:hAnsiTheme="minorHAnsi" w:cstheme="minorHAnsi"/>
          <w:i/>
        </w:rPr>
        <w:t>.</w:t>
      </w:r>
    </w:p>
    <w:p w:rsidR="00EE7A70" w:rsidRPr="003B79FC" w:rsidRDefault="00EE7A70" w:rsidP="003B79FC">
      <w:pPr>
        <w:spacing w:line="240" w:lineRule="auto"/>
        <w:jc w:val="both"/>
        <w:rPr>
          <w:rFonts w:asciiTheme="minorHAnsi" w:hAnsiTheme="minorHAnsi" w:cstheme="minorHAnsi"/>
          <w:i/>
        </w:rPr>
      </w:pPr>
    </w:p>
    <w:p w:rsidR="00FB11C3" w:rsidRPr="003B79FC" w:rsidRDefault="00FB11C3" w:rsidP="003B79FC">
      <w:pPr>
        <w:pStyle w:val="Nadpis2"/>
        <w:shd w:val="clear" w:color="auto" w:fill="D6E3BC" w:themeFill="accent3" w:themeFillTint="66"/>
        <w:spacing w:before="0" w:line="240" w:lineRule="auto"/>
        <w:rPr>
          <w:rFonts w:asciiTheme="minorHAnsi" w:hAnsiTheme="minorHAnsi" w:cstheme="minorHAnsi"/>
          <w:sz w:val="32"/>
          <w:szCs w:val="32"/>
        </w:rPr>
      </w:pPr>
      <w:bookmarkStart w:id="19" w:name="_Toc487721371"/>
      <w:r w:rsidRPr="003B79FC">
        <w:rPr>
          <w:rFonts w:asciiTheme="minorHAnsi" w:hAnsiTheme="minorHAnsi" w:cstheme="minorHAnsi"/>
          <w:sz w:val="32"/>
          <w:szCs w:val="32"/>
        </w:rPr>
        <w:t>g) požadavky na vyhodnocení předpokládaných vlivů územního plánu na udržitelný rozvoj území</w:t>
      </w:r>
      <w:bookmarkEnd w:id="19"/>
    </w:p>
    <w:p w:rsidR="00BE6CC3" w:rsidRPr="003B79FC" w:rsidRDefault="00BE6CC3" w:rsidP="003B79FC">
      <w:pPr>
        <w:spacing w:after="0" w:line="240" w:lineRule="auto"/>
        <w:rPr>
          <w:rFonts w:asciiTheme="minorHAnsi" w:hAnsiTheme="minorHAnsi" w:cstheme="minorHAnsi"/>
        </w:rPr>
      </w:pPr>
    </w:p>
    <w:p w:rsidR="00BE6CC3" w:rsidRPr="003B79FC" w:rsidRDefault="00BE6CC3" w:rsidP="003B79F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3B79FC">
        <w:rPr>
          <w:rFonts w:asciiTheme="minorHAnsi" w:hAnsiTheme="minorHAnsi" w:cstheme="minorHAnsi"/>
        </w:rPr>
        <w:t>Pro zp</w:t>
      </w:r>
      <w:r w:rsidR="00023627" w:rsidRPr="003B79FC">
        <w:rPr>
          <w:rFonts w:asciiTheme="minorHAnsi" w:hAnsiTheme="minorHAnsi" w:cstheme="minorHAnsi"/>
        </w:rPr>
        <w:t xml:space="preserve">racování návrhu ÚP </w:t>
      </w:r>
      <w:r w:rsidR="00CB5B0F" w:rsidRPr="003B79FC">
        <w:rPr>
          <w:rFonts w:asciiTheme="minorHAnsi" w:hAnsiTheme="minorHAnsi" w:cstheme="minorHAnsi"/>
        </w:rPr>
        <w:t>Bílence</w:t>
      </w:r>
      <w:r w:rsidRPr="003B79FC">
        <w:rPr>
          <w:rFonts w:asciiTheme="minorHAnsi" w:hAnsiTheme="minorHAnsi" w:cstheme="minorHAnsi"/>
        </w:rPr>
        <w:t xml:space="preserve"> byla uplatněna stanoviska:</w:t>
      </w:r>
    </w:p>
    <w:p w:rsidR="00BE6CC3" w:rsidRPr="003B79FC" w:rsidRDefault="00023627" w:rsidP="003B79FC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B79FC">
        <w:rPr>
          <w:rFonts w:asciiTheme="minorHAnsi" w:hAnsiTheme="minorHAnsi" w:cstheme="minorHAnsi"/>
        </w:rPr>
        <w:t>Krajský úřad Ústeckého</w:t>
      </w:r>
      <w:r w:rsidR="00BE6CC3" w:rsidRPr="003B79FC">
        <w:rPr>
          <w:rFonts w:asciiTheme="minorHAnsi" w:hAnsiTheme="minorHAnsi" w:cstheme="minorHAnsi"/>
        </w:rPr>
        <w:t xml:space="preserve"> kraje, jako orgán ochrany přírody, příslušný podle ustanovení § 77 a odst. 4 písm. n) zákona ČNR č. 114/1992 Sb., o ochraně přírody a krajiny, ve znění pozdějších předpisů, po posouzení záměru „Návrh za</w:t>
      </w:r>
      <w:r w:rsidRPr="003B79FC">
        <w:rPr>
          <w:rFonts w:asciiTheme="minorHAnsi" w:hAnsiTheme="minorHAnsi" w:cstheme="minorHAnsi"/>
        </w:rPr>
        <w:t xml:space="preserve">dání Územního plánu </w:t>
      </w:r>
      <w:r w:rsidR="00ED6DD8" w:rsidRPr="003B79FC">
        <w:rPr>
          <w:rFonts w:asciiTheme="minorHAnsi" w:hAnsiTheme="minorHAnsi" w:cstheme="minorHAnsi"/>
        </w:rPr>
        <w:t>Bílence</w:t>
      </w:r>
      <w:r w:rsidR="00BE6CC3" w:rsidRPr="003B79FC">
        <w:rPr>
          <w:rFonts w:asciiTheme="minorHAnsi" w:hAnsiTheme="minorHAnsi" w:cstheme="minorHAnsi"/>
        </w:rPr>
        <w:t xml:space="preserve">“, žadatel </w:t>
      </w:r>
      <w:r w:rsidRPr="003B79FC">
        <w:rPr>
          <w:rFonts w:asciiTheme="minorHAnsi" w:hAnsiTheme="minorHAnsi" w:cstheme="minorHAnsi"/>
        </w:rPr>
        <w:t>Magistrát města Chomutova</w:t>
      </w:r>
      <w:r w:rsidR="00BE6CC3" w:rsidRPr="003B79FC">
        <w:rPr>
          <w:rFonts w:asciiTheme="minorHAnsi" w:hAnsiTheme="minorHAnsi" w:cstheme="minorHAnsi"/>
        </w:rPr>
        <w:t xml:space="preserve">, </w:t>
      </w:r>
      <w:r w:rsidR="009A3956" w:rsidRPr="003B79FC">
        <w:rPr>
          <w:rFonts w:asciiTheme="minorHAnsi" w:hAnsiTheme="minorHAnsi" w:cstheme="minorHAnsi"/>
        </w:rPr>
        <w:t>Odbor rozvoje</w:t>
      </w:r>
      <w:r w:rsidR="00ED6DD8" w:rsidRPr="003B79FC">
        <w:rPr>
          <w:rFonts w:asciiTheme="minorHAnsi" w:hAnsiTheme="minorHAnsi" w:cstheme="minorHAnsi"/>
        </w:rPr>
        <w:t xml:space="preserve"> a</w:t>
      </w:r>
      <w:r w:rsidR="009A3956" w:rsidRPr="003B79FC">
        <w:rPr>
          <w:rFonts w:asciiTheme="minorHAnsi" w:hAnsiTheme="minorHAnsi" w:cstheme="minorHAnsi"/>
        </w:rPr>
        <w:t xml:space="preserve"> investic, Zborovská 4602, 430 28 Chomutov,</w:t>
      </w:r>
      <w:r w:rsidRPr="003B79FC">
        <w:rPr>
          <w:rFonts w:asciiTheme="minorHAnsi" w:hAnsiTheme="minorHAnsi" w:cstheme="minorHAnsi"/>
        </w:rPr>
        <w:t xml:space="preserve">, doručeného </w:t>
      </w:r>
      <w:proofErr w:type="gramStart"/>
      <w:r w:rsidRPr="003B79FC">
        <w:rPr>
          <w:rFonts w:asciiTheme="minorHAnsi" w:hAnsiTheme="minorHAnsi" w:cstheme="minorHAnsi"/>
        </w:rPr>
        <w:t xml:space="preserve">dne </w:t>
      </w:r>
      <w:r w:rsidRPr="003B79FC">
        <w:rPr>
          <w:rFonts w:asciiTheme="minorHAnsi" w:hAnsiTheme="minorHAnsi" w:cstheme="minorHAnsi"/>
          <w:highlight w:val="yellow"/>
        </w:rPr>
        <w:t>?????</w:t>
      </w:r>
      <w:r w:rsidRPr="003B79FC">
        <w:rPr>
          <w:rFonts w:asciiTheme="minorHAnsi" w:hAnsiTheme="minorHAnsi" w:cstheme="minorHAnsi"/>
        </w:rPr>
        <w:t xml:space="preserve"> </w:t>
      </w:r>
      <w:r w:rsidR="00BE6CC3" w:rsidRPr="003B79FC">
        <w:rPr>
          <w:rFonts w:asciiTheme="minorHAnsi" w:hAnsiTheme="minorHAnsi" w:cstheme="minorHAnsi"/>
        </w:rPr>
        <w:t>20</w:t>
      </w:r>
      <w:r w:rsidR="00542B41" w:rsidRPr="003B79FC">
        <w:rPr>
          <w:rFonts w:asciiTheme="minorHAnsi" w:hAnsiTheme="minorHAnsi" w:cstheme="minorHAnsi"/>
        </w:rPr>
        <w:t>21</w:t>
      </w:r>
      <w:proofErr w:type="gramEnd"/>
      <w:r w:rsidR="00BE6CC3" w:rsidRPr="003B79FC">
        <w:rPr>
          <w:rFonts w:asciiTheme="minorHAnsi" w:hAnsiTheme="minorHAnsi" w:cstheme="minorHAnsi"/>
        </w:rPr>
        <w:t>, vydává v</w:t>
      </w:r>
      <w:r w:rsidRPr="003B79FC">
        <w:rPr>
          <w:rFonts w:asciiTheme="minorHAnsi" w:hAnsiTheme="minorHAnsi" w:cstheme="minorHAnsi"/>
        </w:rPr>
        <w:t> </w:t>
      </w:r>
      <w:r w:rsidR="00BE6CC3" w:rsidRPr="003B79FC">
        <w:rPr>
          <w:rFonts w:asciiTheme="minorHAnsi" w:hAnsiTheme="minorHAnsi" w:cstheme="minorHAnsi"/>
        </w:rPr>
        <w:t>souladu</w:t>
      </w:r>
      <w:r w:rsidRPr="003B79FC">
        <w:rPr>
          <w:rFonts w:asciiTheme="minorHAnsi" w:hAnsiTheme="minorHAnsi" w:cstheme="minorHAnsi"/>
        </w:rPr>
        <w:t xml:space="preserve"> </w:t>
      </w:r>
      <w:r w:rsidR="00BE6CC3" w:rsidRPr="003B79FC">
        <w:rPr>
          <w:rFonts w:asciiTheme="minorHAnsi" w:hAnsiTheme="minorHAnsi" w:cstheme="minorHAnsi"/>
        </w:rPr>
        <w:t>s ustanovením § 45iodst. 1 výše uvedeného zákona toto stanovisko:</w:t>
      </w:r>
    </w:p>
    <w:p w:rsidR="00BE6CC3" w:rsidRPr="003B79FC" w:rsidRDefault="00BE6CC3" w:rsidP="003B79FC">
      <w:pPr>
        <w:pStyle w:val="Odstavecseseznamem"/>
        <w:spacing w:after="0" w:line="240" w:lineRule="auto"/>
        <w:ind w:left="1440"/>
        <w:jc w:val="both"/>
        <w:rPr>
          <w:rFonts w:asciiTheme="minorHAnsi" w:hAnsiTheme="minorHAnsi" w:cstheme="minorHAnsi"/>
          <w:highlight w:val="yellow"/>
        </w:rPr>
      </w:pPr>
      <w:r w:rsidRPr="003B79FC">
        <w:rPr>
          <w:rFonts w:asciiTheme="minorHAnsi" w:hAnsiTheme="minorHAnsi" w:cstheme="minorHAnsi"/>
          <w:b/>
        </w:rPr>
        <w:lastRenderedPageBreak/>
        <w:t>záměr „Návrh za</w:t>
      </w:r>
      <w:r w:rsidR="00023627" w:rsidRPr="003B79FC">
        <w:rPr>
          <w:rFonts w:asciiTheme="minorHAnsi" w:hAnsiTheme="minorHAnsi" w:cstheme="minorHAnsi"/>
          <w:b/>
        </w:rPr>
        <w:t xml:space="preserve">dání Územního plánu </w:t>
      </w:r>
      <w:r w:rsidR="00302AD4" w:rsidRPr="003B79FC">
        <w:rPr>
          <w:rFonts w:asciiTheme="minorHAnsi" w:hAnsiTheme="minorHAnsi" w:cstheme="minorHAnsi"/>
          <w:b/>
        </w:rPr>
        <w:t>Bílence</w:t>
      </w:r>
      <w:r w:rsidRPr="003B79FC">
        <w:rPr>
          <w:rFonts w:asciiTheme="minorHAnsi" w:hAnsiTheme="minorHAnsi" w:cstheme="minorHAnsi"/>
          <w:b/>
        </w:rPr>
        <w:t>“ nemůže mít významný vliv na evropsky významné lokality ani ptačí oblasti.</w:t>
      </w:r>
    </w:p>
    <w:p w:rsidR="009A3956" w:rsidRPr="003B79FC" w:rsidRDefault="00A2664F" w:rsidP="003B79FC">
      <w:pPr>
        <w:pStyle w:val="Odstavecseseznamem"/>
        <w:spacing w:after="0" w:line="240" w:lineRule="auto"/>
        <w:ind w:left="1440"/>
        <w:jc w:val="both"/>
        <w:rPr>
          <w:rFonts w:asciiTheme="minorHAnsi" w:hAnsiTheme="minorHAnsi" w:cstheme="minorHAnsi"/>
          <w:color w:val="FF0000"/>
        </w:rPr>
      </w:pPr>
      <w:r w:rsidRPr="003B79FC">
        <w:rPr>
          <w:rFonts w:asciiTheme="minorHAnsi" w:hAnsiTheme="minorHAnsi" w:cstheme="minorHAnsi"/>
          <w:color w:val="FF0000"/>
        </w:rPr>
        <w:t>Případně se upraví</w:t>
      </w:r>
      <w:r w:rsidR="009A3956" w:rsidRPr="003B79FC">
        <w:rPr>
          <w:rFonts w:asciiTheme="minorHAnsi" w:hAnsiTheme="minorHAnsi" w:cstheme="minorHAnsi"/>
          <w:color w:val="FF0000"/>
        </w:rPr>
        <w:t xml:space="preserve"> dle stanoviska KÚ</w:t>
      </w:r>
    </w:p>
    <w:p w:rsidR="00BE6CC3" w:rsidRPr="003B79FC" w:rsidRDefault="00BE6CC3" w:rsidP="003B79FC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373309" w:rsidRPr="003B79FC" w:rsidRDefault="00BE6CC3" w:rsidP="003B79FC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3B79FC">
        <w:rPr>
          <w:rFonts w:asciiTheme="minorHAnsi" w:hAnsiTheme="minorHAnsi" w:cstheme="minorHAnsi"/>
        </w:rPr>
        <w:t>Na základě posouzení obsahu návrhu z</w:t>
      </w:r>
      <w:r w:rsidR="00023627" w:rsidRPr="003B79FC">
        <w:rPr>
          <w:rFonts w:asciiTheme="minorHAnsi" w:hAnsiTheme="minorHAnsi" w:cstheme="minorHAnsi"/>
        </w:rPr>
        <w:t>adání Krajský úřad Ústeckého</w:t>
      </w:r>
      <w:r w:rsidR="000338BF" w:rsidRPr="003B79FC">
        <w:rPr>
          <w:rFonts w:asciiTheme="minorHAnsi" w:hAnsiTheme="minorHAnsi" w:cstheme="minorHAnsi"/>
        </w:rPr>
        <w:t xml:space="preserve"> </w:t>
      </w:r>
      <w:r w:rsidRPr="003B79FC">
        <w:rPr>
          <w:rFonts w:asciiTheme="minorHAnsi" w:hAnsiTheme="minorHAnsi" w:cstheme="minorHAnsi"/>
        </w:rPr>
        <w:t>kraje, odbor životního prostředí a zemědělství z hlediska posuzování vlivů na životní prostředí a dle § 47 odst. 3 zákona č. 183/2006 Sb., o územním plánování a stavebním řádu (stavební zákon), ve znění pozdějších předpi</w:t>
      </w:r>
      <w:r w:rsidR="00023627" w:rsidRPr="003B79FC">
        <w:rPr>
          <w:rFonts w:asciiTheme="minorHAnsi" w:hAnsiTheme="minorHAnsi" w:cstheme="minorHAnsi"/>
        </w:rPr>
        <w:t xml:space="preserve">sů, uvádí, že Územní plán </w:t>
      </w:r>
      <w:r w:rsidR="00302AD4" w:rsidRPr="003B79FC">
        <w:rPr>
          <w:rFonts w:asciiTheme="minorHAnsi" w:hAnsiTheme="minorHAnsi" w:cstheme="minorHAnsi"/>
        </w:rPr>
        <w:t>Bílence</w:t>
      </w:r>
      <w:r w:rsidRPr="003B79FC">
        <w:rPr>
          <w:rFonts w:asciiTheme="minorHAnsi" w:hAnsiTheme="minorHAnsi" w:cstheme="minorHAnsi"/>
        </w:rPr>
        <w:t xml:space="preserve"> </w:t>
      </w:r>
    </w:p>
    <w:p w:rsidR="00FB11C3" w:rsidRPr="003B79FC" w:rsidRDefault="00BE6CC3" w:rsidP="003B79FC">
      <w:pPr>
        <w:pStyle w:val="Odstavecseseznamem"/>
        <w:spacing w:after="0" w:line="240" w:lineRule="auto"/>
        <w:ind w:firstLine="696"/>
        <w:jc w:val="both"/>
        <w:rPr>
          <w:rFonts w:asciiTheme="minorHAnsi" w:hAnsiTheme="minorHAnsi" w:cstheme="minorHAnsi"/>
          <w:b/>
        </w:rPr>
      </w:pPr>
      <w:r w:rsidRPr="003B79FC">
        <w:rPr>
          <w:rFonts w:asciiTheme="minorHAnsi" w:hAnsiTheme="minorHAnsi" w:cstheme="minorHAnsi"/>
          <w:b/>
        </w:rPr>
        <w:t>nebude posuzován z hlediska vlivů na životní prostředí.</w:t>
      </w:r>
    </w:p>
    <w:p w:rsidR="009A3956" w:rsidRPr="003B79FC" w:rsidRDefault="00A2664F" w:rsidP="003B79FC">
      <w:pPr>
        <w:pStyle w:val="Odstavecseseznamem"/>
        <w:spacing w:after="0" w:line="240" w:lineRule="auto"/>
        <w:ind w:firstLine="696"/>
        <w:jc w:val="both"/>
        <w:rPr>
          <w:rFonts w:asciiTheme="minorHAnsi" w:hAnsiTheme="minorHAnsi" w:cstheme="minorHAnsi"/>
          <w:color w:val="FF0000"/>
        </w:rPr>
      </w:pPr>
      <w:r w:rsidRPr="003B79FC">
        <w:rPr>
          <w:rFonts w:asciiTheme="minorHAnsi" w:hAnsiTheme="minorHAnsi" w:cstheme="minorHAnsi"/>
          <w:color w:val="FF0000"/>
        </w:rPr>
        <w:t>Případně se uprav í</w:t>
      </w:r>
      <w:r w:rsidR="009A3956" w:rsidRPr="003B79FC">
        <w:rPr>
          <w:rFonts w:asciiTheme="minorHAnsi" w:hAnsiTheme="minorHAnsi" w:cstheme="minorHAnsi"/>
          <w:color w:val="FF0000"/>
        </w:rPr>
        <w:t xml:space="preserve"> dle stanoviska KÚ</w:t>
      </w:r>
    </w:p>
    <w:p w:rsidR="00E070CF" w:rsidRPr="003B79FC" w:rsidRDefault="00E070CF" w:rsidP="003B79FC">
      <w:pPr>
        <w:spacing w:after="0" w:line="240" w:lineRule="auto"/>
        <w:ind w:left="1416"/>
        <w:jc w:val="both"/>
        <w:rPr>
          <w:rFonts w:asciiTheme="minorHAnsi" w:hAnsiTheme="minorHAnsi" w:cstheme="minorHAnsi"/>
        </w:rPr>
      </w:pPr>
    </w:p>
    <w:p w:rsidR="00BE6CC3" w:rsidRPr="003B79FC" w:rsidRDefault="00BE6CC3" w:rsidP="003B79FC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3B79FC">
        <w:rPr>
          <w:rFonts w:asciiTheme="minorHAnsi" w:hAnsiTheme="minorHAnsi" w:cstheme="minorHAnsi"/>
        </w:rPr>
        <w:t xml:space="preserve">Na základě uvedených skutečností </w:t>
      </w:r>
      <w:r w:rsidRPr="003B79FC">
        <w:rPr>
          <w:rFonts w:asciiTheme="minorHAnsi" w:hAnsiTheme="minorHAnsi" w:cstheme="minorHAnsi"/>
          <w:b/>
        </w:rPr>
        <w:t>nebude nutno zpracovat vyhodnocení předpokládaných vlivů na udržitelný rozvoj území.</w:t>
      </w:r>
    </w:p>
    <w:p w:rsidR="009A3956" w:rsidRPr="003B79FC" w:rsidRDefault="00A2664F" w:rsidP="003B79FC">
      <w:pPr>
        <w:pStyle w:val="Odstavecseseznamem"/>
        <w:spacing w:after="0" w:line="240" w:lineRule="auto"/>
        <w:ind w:firstLine="696"/>
        <w:jc w:val="both"/>
        <w:rPr>
          <w:rFonts w:asciiTheme="minorHAnsi" w:hAnsiTheme="minorHAnsi" w:cstheme="minorHAnsi"/>
          <w:color w:val="FF0000"/>
        </w:rPr>
      </w:pPr>
      <w:r w:rsidRPr="003B79FC">
        <w:rPr>
          <w:rFonts w:asciiTheme="minorHAnsi" w:hAnsiTheme="minorHAnsi" w:cstheme="minorHAnsi"/>
          <w:color w:val="FF0000"/>
        </w:rPr>
        <w:t xml:space="preserve">Případně se upraví </w:t>
      </w:r>
      <w:r w:rsidR="009A3956" w:rsidRPr="003B79FC">
        <w:rPr>
          <w:rFonts w:asciiTheme="minorHAnsi" w:hAnsiTheme="minorHAnsi" w:cstheme="minorHAnsi"/>
          <w:color w:val="FF0000"/>
        </w:rPr>
        <w:t>dle stanoviska KÚ</w:t>
      </w:r>
    </w:p>
    <w:p w:rsidR="008B2BAD" w:rsidRPr="003B79FC" w:rsidRDefault="008B2BAD" w:rsidP="003B79FC">
      <w:pPr>
        <w:pStyle w:val="Nadpis4"/>
        <w:spacing w:before="0" w:line="240" w:lineRule="auto"/>
        <w:rPr>
          <w:rFonts w:asciiTheme="minorHAnsi" w:hAnsiTheme="minorHAnsi" w:cstheme="minorHAnsi"/>
        </w:rPr>
      </w:pPr>
    </w:p>
    <w:p w:rsidR="003B79FC" w:rsidRDefault="003B79FC" w:rsidP="003B79FC">
      <w:pPr>
        <w:pStyle w:val="Default"/>
        <w:rPr>
          <w:rFonts w:asciiTheme="minorHAnsi" w:hAnsiTheme="minorHAnsi" w:cstheme="minorHAnsi"/>
          <w:color w:val="auto"/>
          <w:szCs w:val="22"/>
        </w:rPr>
      </w:pPr>
    </w:p>
    <w:p w:rsidR="002D3580" w:rsidRDefault="002D3580" w:rsidP="003B79FC">
      <w:pPr>
        <w:pStyle w:val="Default"/>
        <w:rPr>
          <w:rFonts w:asciiTheme="minorHAnsi" w:hAnsiTheme="minorHAnsi" w:cstheme="minorHAnsi"/>
          <w:color w:val="auto"/>
          <w:szCs w:val="22"/>
        </w:rPr>
      </w:pPr>
    </w:p>
    <w:p w:rsidR="00376203" w:rsidRDefault="00376203" w:rsidP="003B79FC">
      <w:pPr>
        <w:pStyle w:val="Default"/>
        <w:rPr>
          <w:rFonts w:asciiTheme="minorHAnsi" w:hAnsiTheme="minorHAnsi" w:cstheme="minorHAnsi"/>
          <w:color w:val="auto"/>
          <w:szCs w:val="22"/>
        </w:rPr>
      </w:pPr>
    </w:p>
    <w:p w:rsidR="003B79FC" w:rsidRDefault="003B79FC" w:rsidP="003B79FC">
      <w:pPr>
        <w:pStyle w:val="Default"/>
        <w:rPr>
          <w:rFonts w:asciiTheme="minorHAnsi" w:hAnsiTheme="minorHAnsi" w:cstheme="minorHAnsi"/>
          <w:color w:val="auto"/>
          <w:szCs w:val="22"/>
        </w:rPr>
      </w:pPr>
    </w:p>
    <w:p w:rsidR="007B6D99" w:rsidRPr="003B79FC" w:rsidRDefault="009A3956" w:rsidP="003B79FC">
      <w:pPr>
        <w:pStyle w:val="Default"/>
        <w:rPr>
          <w:rFonts w:asciiTheme="minorHAnsi" w:hAnsiTheme="minorHAnsi" w:cstheme="minorHAnsi"/>
          <w:color w:val="auto"/>
          <w:szCs w:val="22"/>
        </w:rPr>
      </w:pPr>
      <w:r w:rsidRPr="003B79FC">
        <w:rPr>
          <w:rFonts w:asciiTheme="minorHAnsi" w:hAnsiTheme="minorHAnsi" w:cstheme="minorHAnsi"/>
          <w:color w:val="auto"/>
          <w:szCs w:val="22"/>
        </w:rPr>
        <w:t>Návrh Z</w:t>
      </w:r>
      <w:r w:rsidR="00EE7A70" w:rsidRPr="003B79FC">
        <w:rPr>
          <w:rFonts w:asciiTheme="minorHAnsi" w:hAnsiTheme="minorHAnsi" w:cstheme="minorHAnsi"/>
          <w:color w:val="auto"/>
          <w:szCs w:val="22"/>
        </w:rPr>
        <w:t xml:space="preserve">adání dokončil </w:t>
      </w:r>
      <w:r w:rsidR="007B6D99" w:rsidRPr="003B79FC">
        <w:rPr>
          <w:rFonts w:asciiTheme="minorHAnsi" w:hAnsiTheme="minorHAnsi" w:cstheme="minorHAnsi"/>
          <w:color w:val="auto"/>
          <w:szCs w:val="22"/>
        </w:rPr>
        <w:t xml:space="preserve">pořizovatel ve spolupráci s pověřeným zastupitelem. </w:t>
      </w:r>
    </w:p>
    <w:p w:rsidR="00A50E1E" w:rsidRDefault="00A50E1E" w:rsidP="003B79FC">
      <w:pPr>
        <w:pStyle w:val="Default"/>
        <w:rPr>
          <w:rFonts w:asciiTheme="minorHAnsi" w:hAnsiTheme="minorHAnsi" w:cstheme="minorHAnsi"/>
          <w:color w:val="auto"/>
          <w:szCs w:val="22"/>
        </w:rPr>
      </w:pPr>
    </w:p>
    <w:p w:rsidR="002D3580" w:rsidRPr="003B79FC" w:rsidRDefault="002D3580" w:rsidP="003B79FC">
      <w:pPr>
        <w:pStyle w:val="Default"/>
        <w:rPr>
          <w:rFonts w:asciiTheme="minorHAnsi" w:hAnsiTheme="minorHAnsi" w:cstheme="minorHAnsi"/>
          <w:color w:val="auto"/>
          <w:szCs w:val="22"/>
        </w:rPr>
      </w:pPr>
    </w:p>
    <w:p w:rsidR="00E070CF" w:rsidRPr="003B79FC" w:rsidRDefault="00E070CF" w:rsidP="003B79FC">
      <w:pPr>
        <w:pStyle w:val="Default"/>
        <w:rPr>
          <w:rFonts w:asciiTheme="minorHAnsi" w:hAnsiTheme="minorHAnsi" w:cstheme="minorHAnsi"/>
          <w:color w:val="auto"/>
          <w:szCs w:val="22"/>
        </w:rPr>
      </w:pPr>
    </w:p>
    <w:p w:rsidR="00A54649" w:rsidRPr="003B79FC" w:rsidRDefault="00A54649" w:rsidP="003B79FC">
      <w:pPr>
        <w:pStyle w:val="Default"/>
        <w:rPr>
          <w:rFonts w:asciiTheme="minorHAnsi" w:hAnsiTheme="minorHAnsi" w:cstheme="minorHAnsi"/>
          <w:color w:val="auto"/>
          <w:szCs w:val="22"/>
        </w:rPr>
      </w:pPr>
    </w:p>
    <w:p w:rsidR="00841432" w:rsidRPr="003B79FC" w:rsidRDefault="007B6D99" w:rsidP="003B79FC">
      <w:pPr>
        <w:pStyle w:val="Default"/>
        <w:rPr>
          <w:rFonts w:asciiTheme="minorHAnsi" w:hAnsiTheme="minorHAnsi" w:cstheme="minorHAnsi"/>
          <w:color w:val="auto"/>
          <w:szCs w:val="22"/>
        </w:rPr>
      </w:pPr>
      <w:r w:rsidRPr="003B79FC">
        <w:rPr>
          <w:rFonts w:asciiTheme="minorHAnsi" w:hAnsiTheme="minorHAnsi" w:cstheme="minorHAnsi"/>
          <w:color w:val="auto"/>
          <w:szCs w:val="22"/>
        </w:rPr>
        <w:t xml:space="preserve">Za pořizovatele: </w:t>
      </w:r>
      <w:r w:rsidRPr="003B79FC">
        <w:rPr>
          <w:rFonts w:asciiTheme="minorHAnsi" w:hAnsiTheme="minorHAnsi" w:cstheme="minorHAnsi"/>
          <w:color w:val="auto"/>
          <w:szCs w:val="22"/>
        </w:rPr>
        <w:tab/>
      </w:r>
      <w:r w:rsidR="00841432" w:rsidRPr="003B79FC">
        <w:rPr>
          <w:rFonts w:asciiTheme="minorHAnsi" w:hAnsiTheme="minorHAnsi" w:cstheme="minorHAnsi"/>
          <w:color w:val="auto"/>
          <w:szCs w:val="22"/>
        </w:rPr>
        <w:tab/>
      </w:r>
      <w:r w:rsidRPr="003B79FC">
        <w:rPr>
          <w:rFonts w:asciiTheme="minorHAnsi" w:hAnsiTheme="minorHAnsi" w:cstheme="minorHAnsi"/>
          <w:color w:val="auto"/>
          <w:szCs w:val="22"/>
        </w:rPr>
        <w:tab/>
        <w:t>Pověřený zastupitel:</w:t>
      </w:r>
      <w:r w:rsidR="00841432" w:rsidRPr="003B79FC">
        <w:rPr>
          <w:rFonts w:asciiTheme="minorHAnsi" w:hAnsiTheme="minorHAnsi" w:cstheme="minorHAnsi"/>
          <w:color w:val="auto"/>
          <w:szCs w:val="22"/>
        </w:rPr>
        <w:tab/>
      </w:r>
      <w:r w:rsidR="00841432" w:rsidRPr="003B79FC">
        <w:rPr>
          <w:rFonts w:asciiTheme="minorHAnsi" w:hAnsiTheme="minorHAnsi" w:cstheme="minorHAnsi"/>
          <w:color w:val="auto"/>
          <w:szCs w:val="22"/>
        </w:rPr>
        <w:tab/>
      </w:r>
      <w:r w:rsidR="00841432" w:rsidRPr="003B79FC">
        <w:rPr>
          <w:rFonts w:asciiTheme="minorHAnsi" w:hAnsiTheme="minorHAnsi" w:cstheme="minorHAnsi"/>
          <w:color w:val="auto"/>
          <w:szCs w:val="22"/>
        </w:rPr>
        <w:tab/>
        <w:t>Pověřený zastupitel:</w:t>
      </w:r>
    </w:p>
    <w:p w:rsidR="007B6D99" w:rsidRPr="003B79FC" w:rsidRDefault="00876494" w:rsidP="003B79FC">
      <w:pPr>
        <w:pStyle w:val="Default"/>
        <w:rPr>
          <w:rFonts w:asciiTheme="minorHAnsi" w:hAnsiTheme="minorHAnsi" w:cstheme="minorHAnsi"/>
          <w:color w:val="auto"/>
          <w:szCs w:val="22"/>
        </w:rPr>
      </w:pPr>
      <w:r w:rsidRPr="003B79FC">
        <w:rPr>
          <w:rFonts w:asciiTheme="minorHAnsi" w:hAnsiTheme="minorHAnsi" w:cstheme="minorHAnsi"/>
          <w:color w:val="auto"/>
          <w:szCs w:val="22"/>
        </w:rPr>
        <w:t>Ing. Petr Kučírek</w:t>
      </w:r>
      <w:r w:rsidR="007B6D99" w:rsidRPr="003B79FC">
        <w:rPr>
          <w:rFonts w:asciiTheme="minorHAnsi" w:hAnsiTheme="minorHAnsi" w:cstheme="minorHAnsi"/>
          <w:color w:val="auto"/>
          <w:szCs w:val="22"/>
        </w:rPr>
        <w:tab/>
      </w:r>
      <w:r w:rsidR="007B6D99" w:rsidRPr="003B79FC">
        <w:rPr>
          <w:rFonts w:asciiTheme="minorHAnsi" w:hAnsiTheme="minorHAnsi" w:cstheme="minorHAnsi"/>
          <w:color w:val="auto"/>
          <w:szCs w:val="22"/>
        </w:rPr>
        <w:tab/>
      </w:r>
      <w:r w:rsidR="00023627" w:rsidRPr="003B79FC">
        <w:rPr>
          <w:rFonts w:asciiTheme="minorHAnsi" w:hAnsiTheme="minorHAnsi" w:cstheme="minorHAnsi"/>
          <w:color w:val="auto"/>
          <w:szCs w:val="22"/>
        </w:rPr>
        <w:tab/>
      </w:r>
      <w:r w:rsidR="00094692" w:rsidRPr="003B79FC">
        <w:rPr>
          <w:rFonts w:asciiTheme="minorHAnsi" w:hAnsiTheme="minorHAnsi" w:cstheme="minorHAnsi"/>
          <w:color w:val="auto"/>
          <w:szCs w:val="22"/>
        </w:rPr>
        <w:t>Mgr. Petra Kubániková</w:t>
      </w:r>
      <w:r w:rsidR="00841432" w:rsidRPr="003B79FC">
        <w:rPr>
          <w:rFonts w:asciiTheme="minorHAnsi" w:hAnsiTheme="minorHAnsi" w:cstheme="minorHAnsi"/>
          <w:color w:val="auto"/>
          <w:szCs w:val="22"/>
        </w:rPr>
        <w:tab/>
      </w:r>
      <w:r w:rsidR="00841432" w:rsidRPr="003B79FC">
        <w:rPr>
          <w:rFonts w:asciiTheme="minorHAnsi" w:hAnsiTheme="minorHAnsi" w:cstheme="minorHAnsi"/>
          <w:color w:val="auto"/>
          <w:szCs w:val="22"/>
        </w:rPr>
        <w:tab/>
        <w:t>Jiří Čapek</w:t>
      </w:r>
    </w:p>
    <w:p w:rsidR="007B6D99" w:rsidRPr="003B79FC" w:rsidRDefault="00EE7A70" w:rsidP="003B79FC">
      <w:pPr>
        <w:pStyle w:val="Default"/>
        <w:rPr>
          <w:rFonts w:asciiTheme="minorHAnsi" w:hAnsiTheme="minorHAnsi" w:cstheme="minorHAnsi"/>
          <w:smallCaps/>
          <w:color w:val="auto"/>
          <w:szCs w:val="22"/>
        </w:rPr>
      </w:pPr>
      <w:r w:rsidRPr="003B79FC">
        <w:rPr>
          <w:rFonts w:asciiTheme="minorHAnsi" w:hAnsiTheme="minorHAnsi" w:cstheme="minorHAnsi"/>
          <w:color w:val="auto"/>
          <w:szCs w:val="22"/>
        </w:rPr>
        <w:t>MMCH</w:t>
      </w:r>
      <w:r w:rsidR="007B6D99" w:rsidRPr="003B79FC">
        <w:rPr>
          <w:rFonts w:asciiTheme="minorHAnsi" w:hAnsiTheme="minorHAnsi" w:cstheme="minorHAnsi"/>
          <w:color w:val="auto"/>
          <w:szCs w:val="22"/>
        </w:rPr>
        <w:tab/>
      </w:r>
      <w:r w:rsidR="007B6D99" w:rsidRPr="003B79FC">
        <w:rPr>
          <w:rFonts w:asciiTheme="minorHAnsi" w:hAnsiTheme="minorHAnsi" w:cstheme="minorHAnsi"/>
          <w:color w:val="auto"/>
          <w:szCs w:val="22"/>
        </w:rPr>
        <w:tab/>
      </w:r>
      <w:r w:rsidR="007B6D99" w:rsidRPr="003B79FC">
        <w:rPr>
          <w:rFonts w:asciiTheme="minorHAnsi" w:hAnsiTheme="minorHAnsi" w:cstheme="minorHAnsi"/>
          <w:color w:val="auto"/>
          <w:szCs w:val="22"/>
        </w:rPr>
        <w:tab/>
      </w:r>
      <w:r w:rsidR="007B6D99" w:rsidRPr="003B79FC">
        <w:rPr>
          <w:rFonts w:asciiTheme="minorHAnsi" w:hAnsiTheme="minorHAnsi" w:cstheme="minorHAnsi"/>
          <w:color w:val="auto"/>
          <w:szCs w:val="22"/>
        </w:rPr>
        <w:tab/>
      </w:r>
      <w:r w:rsidR="007B6D99" w:rsidRPr="003B79FC">
        <w:rPr>
          <w:rFonts w:asciiTheme="minorHAnsi" w:hAnsiTheme="minorHAnsi" w:cstheme="minorHAnsi"/>
          <w:color w:val="auto"/>
          <w:szCs w:val="22"/>
        </w:rPr>
        <w:tab/>
      </w:r>
      <w:r w:rsidR="00023627" w:rsidRPr="003B79FC">
        <w:rPr>
          <w:rFonts w:asciiTheme="minorHAnsi" w:hAnsiTheme="minorHAnsi" w:cstheme="minorHAnsi"/>
          <w:color w:val="auto"/>
          <w:szCs w:val="22"/>
        </w:rPr>
        <w:t xml:space="preserve">Obec </w:t>
      </w:r>
      <w:r w:rsidR="00094692" w:rsidRPr="003B79FC">
        <w:rPr>
          <w:rFonts w:asciiTheme="minorHAnsi" w:hAnsiTheme="minorHAnsi" w:cstheme="minorHAnsi"/>
          <w:color w:val="auto"/>
          <w:szCs w:val="22"/>
        </w:rPr>
        <w:t>Bílence</w:t>
      </w:r>
      <w:r w:rsidR="00841432" w:rsidRPr="003B79FC">
        <w:rPr>
          <w:rFonts w:asciiTheme="minorHAnsi" w:hAnsiTheme="minorHAnsi" w:cstheme="minorHAnsi"/>
          <w:color w:val="auto"/>
          <w:szCs w:val="22"/>
        </w:rPr>
        <w:tab/>
      </w:r>
      <w:r w:rsidR="00841432" w:rsidRPr="003B79FC">
        <w:rPr>
          <w:rFonts w:asciiTheme="minorHAnsi" w:hAnsiTheme="minorHAnsi" w:cstheme="minorHAnsi"/>
          <w:color w:val="auto"/>
          <w:szCs w:val="22"/>
        </w:rPr>
        <w:tab/>
      </w:r>
      <w:r w:rsidR="00841432" w:rsidRPr="003B79FC">
        <w:rPr>
          <w:rFonts w:asciiTheme="minorHAnsi" w:hAnsiTheme="minorHAnsi" w:cstheme="minorHAnsi"/>
          <w:color w:val="auto"/>
          <w:szCs w:val="22"/>
        </w:rPr>
        <w:tab/>
      </w:r>
      <w:r w:rsidR="00841432" w:rsidRPr="003B79FC">
        <w:rPr>
          <w:rFonts w:asciiTheme="minorHAnsi" w:hAnsiTheme="minorHAnsi" w:cstheme="minorHAnsi"/>
          <w:color w:val="auto"/>
          <w:szCs w:val="22"/>
        </w:rPr>
        <w:tab/>
        <w:t>Obec Bílence</w:t>
      </w:r>
    </w:p>
    <w:p w:rsidR="007B6D99" w:rsidRPr="003B79FC" w:rsidRDefault="00EE7A70" w:rsidP="003B79FC">
      <w:pPr>
        <w:pStyle w:val="Default"/>
        <w:rPr>
          <w:rFonts w:asciiTheme="minorHAnsi" w:hAnsiTheme="minorHAnsi" w:cstheme="minorHAnsi"/>
          <w:color w:val="auto"/>
          <w:szCs w:val="22"/>
        </w:rPr>
      </w:pPr>
      <w:r w:rsidRPr="003B79FC">
        <w:rPr>
          <w:rFonts w:asciiTheme="minorHAnsi" w:hAnsiTheme="minorHAnsi" w:cstheme="minorHAnsi"/>
          <w:color w:val="auto"/>
          <w:szCs w:val="22"/>
        </w:rPr>
        <w:t xml:space="preserve">Odbor </w:t>
      </w:r>
      <w:r w:rsidR="00876494" w:rsidRPr="003B79FC">
        <w:rPr>
          <w:rFonts w:asciiTheme="minorHAnsi" w:hAnsiTheme="minorHAnsi" w:cstheme="minorHAnsi"/>
          <w:color w:val="auto"/>
          <w:szCs w:val="22"/>
        </w:rPr>
        <w:t>O</w:t>
      </w:r>
      <w:r w:rsidR="00023627" w:rsidRPr="003B79FC">
        <w:rPr>
          <w:rFonts w:asciiTheme="minorHAnsi" w:hAnsiTheme="minorHAnsi" w:cstheme="minorHAnsi"/>
          <w:color w:val="auto"/>
          <w:szCs w:val="22"/>
        </w:rPr>
        <w:t>RI</w:t>
      </w:r>
      <w:r w:rsidR="007B6D99" w:rsidRPr="003B79FC">
        <w:rPr>
          <w:rFonts w:asciiTheme="minorHAnsi" w:hAnsiTheme="minorHAnsi" w:cstheme="minorHAnsi"/>
          <w:color w:val="auto"/>
          <w:szCs w:val="22"/>
        </w:rPr>
        <w:tab/>
      </w:r>
      <w:r w:rsidR="007B6D99" w:rsidRPr="003B79FC">
        <w:rPr>
          <w:rFonts w:asciiTheme="minorHAnsi" w:hAnsiTheme="minorHAnsi" w:cstheme="minorHAnsi"/>
          <w:color w:val="auto"/>
          <w:szCs w:val="22"/>
        </w:rPr>
        <w:tab/>
      </w:r>
      <w:r w:rsidR="007B6D99" w:rsidRPr="003B79FC">
        <w:rPr>
          <w:rFonts w:asciiTheme="minorHAnsi" w:hAnsiTheme="minorHAnsi" w:cstheme="minorHAnsi"/>
          <w:color w:val="auto"/>
          <w:szCs w:val="22"/>
        </w:rPr>
        <w:tab/>
      </w:r>
      <w:r w:rsidR="007B6D99" w:rsidRPr="003B79FC">
        <w:rPr>
          <w:rFonts w:asciiTheme="minorHAnsi" w:hAnsiTheme="minorHAnsi" w:cstheme="minorHAnsi"/>
          <w:color w:val="auto"/>
          <w:szCs w:val="22"/>
        </w:rPr>
        <w:tab/>
      </w:r>
      <w:r w:rsidR="002F1521" w:rsidRPr="003B79FC">
        <w:rPr>
          <w:rFonts w:asciiTheme="minorHAnsi" w:hAnsiTheme="minorHAnsi" w:cstheme="minorHAnsi"/>
          <w:color w:val="auto"/>
          <w:szCs w:val="22"/>
        </w:rPr>
        <w:t>zastupitel</w:t>
      </w:r>
      <w:r w:rsidR="00841432" w:rsidRPr="003B79FC">
        <w:rPr>
          <w:rFonts w:asciiTheme="minorHAnsi" w:hAnsiTheme="minorHAnsi" w:cstheme="minorHAnsi"/>
          <w:color w:val="auto"/>
          <w:szCs w:val="22"/>
        </w:rPr>
        <w:tab/>
      </w:r>
      <w:r w:rsidR="00841432" w:rsidRPr="003B79FC">
        <w:rPr>
          <w:rFonts w:asciiTheme="minorHAnsi" w:hAnsiTheme="minorHAnsi" w:cstheme="minorHAnsi"/>
          <w:color w:val="auto"/>
          <w:szCs w:val="22"/>
        </w:rPr>
        <w:tab/>
      </w:r>
      <w:r w:rsidR="00841432" w:rsidRPr="003B79FC">
        <w:rPr>
          <w:rFonts w:asciiTheme="minorHAnsi" w:hAnsiTheme="minorHAnsi" w:cstheme="minorHAnsi"/>
          <w:color w:val="auto"/>
          <w:szCs w:val="22"/>
        </w:rPr>
        <w:tab/>
      </w:r>
      <w:r w:rsidR="00841432" w:rsidRPr="003B79FC">
        <w:rPr>
          <w:rFonts w:asciiTheme="minorHAnsi" w:hAnsiTheme="minorHAnsi" w:cstheme="minorHAnsi"/>
          <w:color w:val="auto"/>
          <w:szCs w:val="22"/>
        </w:rPr>
        <w:tab/>
        <w:t>zastupitel</w:t>
      </w:r>
    </w:p>
    <w:p w:rsidR="002F1521" w:rsidRPr="003B79FC" w:rsidRDefault="002F1521" w:rsidP="003B79FC">
      <w:pPr>
        <w:pStyle w:val="Default"/>
        <w:rPr>
          <w:rFonts w:asciiTheme="minorHAnsi" w:hAnsiTheme="minorHAnsi" w:cstheme="minorHAnsi"/>
          <w:color w:val="auto"/>
          <w:szCs w:val="22"/>
        </w:rPr>
      </w:pPr>
    </w:p>
    <w:p w:rsidR="002F1521" w:rsidRPr="003B79FC" w:rsidRDefault="002F1521" w:rsidP="003B79FC">
      <w:pPr>
        <w:pStyle w:val="Default"/>
        <w:rPr>
          <w:rFonts w:asciiTheme="minorHAnsi" w:hAnsiTheme="minorHAnsi" w:cstheme="minorHAnsi"/>
          <w:color w:val="auto"/>
          <w:szCs w:val="22"/>
        </w:rPr>
      </w:pPr>
    </w:p>
    <w:p w:rsidR="00A54649" w:rsidRPr="003B79FC" w:rsidRDefault="00A54649" w:rsidP="003B79FC">
      <w:pPr>
        <w:pStyle w:val="Default"/>
        <w:rPr>
          <w:rFonts w:asciiTheme="minorHAnsi" w:hAnsiTheme="minorHAnsi" w:cstheme="minorHAnsi"/>
          <w:color w:val="auto"/>
          <w:szCs w:val="22"/>
        </w:rPr>
      </w:pPr>
    </w:p>
    <w:p w:rsidR="00A54649" w:rsidRPr="003B79FC" w:rsidRDefault="00A54649" w:rsidP="003B79FC">
      <w:pPr>
        <w:pStyle w:val="Default"/>
        <w:rPr>
          <w:rFonts w:asciiTheme="minorHAnsi" w:hAnsiTheme="minorHAnsi" w:cstheme="minorHAnsi"/>
          <w:color w:val="auto"/>
          <w:szCs w:val="22"/>
        </w:rPr>
      </w:pPr>
    </w:p>
    <w:p w:rsidR="007B6D99" w:rsidRPr="003B79FC" w:rsidRDefault="007B6D99" w:rsidP="003B79FC">
      <w:pPr>
        <w:pStyle w:val="Default"/>
        <w:rPr>
          <w:rFonts w:asciiTheme="minorHAnsi" w:hAnsiTheme="minorHAnsi" w:cstheme="minorHAnsi"/>
          <w:color w:val="auto"/>
          <w:szCs w:val="22"/>
        </w:rPr>
      </w:pPr>
      <w:r w:rsidRPr="003B79FC">
        <w:rPr>
          <w:rFonts w:asciiTheme="minorHAnsi" w:hAnsiTheme="minorHAnsi" w:cstheme="minorHAnsi"/>
          <w:color w:val="auto"/>
          <w:szCs w:val="22"/>
        </w:rPr>
        <w:t>………………………………</w:t>
      </w:r>
      <w:r w:rsidR="00841432" w:rsidRPr="003B79FC">
        <w:rPr>
          <w:rFonts w:asciiTheme="minorHAnsi" w:hAnsiTheme="minorHAnsi" w:cstheme="minorHAnsi"/>
          <w:color w:val="auto"/>
          <w:szCs w:val="22"/>
        </w:rPr>
        <w:tab/>
      </w:r>
      <w:r w:rsidRPr="003B79FC">
        <w:rPr>
          <w:rFonts w:asciiTheme="minorHAnsi" w:hAnsiTheme="minorHAnsi" w:cstheme="minorHAnsi"/>
          <w:color w:val="auto"/>
          <w:szCs w:val="22"/>
        </w:rPr>
        <w:tab/>
      </w:r>
      <w:r w:rsidRPr="003B79FC">
        <w:rPr>
          <w:rFonts w:asciiTheme="minorHAnsi" w:hAnsiTheme="minorHAnsi" w:cstheme="minorHAnsi"/>
          <w:color w:val="auto"/>
          <w:szCs w:val="22"/>
        </w:rPr>
        <w:tab/>
        <w:t>………………………………</w:t>
      </w:r>
      <w:r w:rsidR="00841432" w:rsidRPr="003B79FC">
        <w:rPr>
          <w:rFonts w:asciiTheme="minorHAnsi" w:hAnsiTheme="minorHAnsi" w:cstheme="minorHAnsi"/>
          <w:color w:val="auto"/>
          <w:szCs w:val="22"/>
        </w:rPr>
        <w:tab/>
      </w:r>
      <w:r w:rsidR="00841432" w:rsidRPr="003B79FC">
        <w:rPr>
          <w:rFonts w:asciiTheme="minorHAnsi" w:hAnsiTheme="minorHAnsi" w:cstheme="minorHAnsi"/>
          <w:color w:val="auto"/>
          <w:szCs w:val="22"/>
        </w:rPr>
        <w:tab/>
      </w:r>
      <w:r w:rsidR="00841432" w:rsidRPr="003B79FC">
        <w:rPr>
          <w:rFonts w:asciiTheme="minorHAnsi" w:hAnsiTheme="minorHAnsi" w:cstheme="minorHAnsi"/>
          <w:color w:val="auto"/>
          <w:szCs w:val="22"/>
        </w:rPr>
        <w:tab/>
        <w:t>………………………………</w:t>
      </w:r>
    </w:p>
    <w:sectPr w:rsidR="007B6D99" w:rsidRPr="003B79FC" w:rsidSect="00763306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F1A" w:rsidRDefault="00772F1A" w:rsidP="00CE2C14">
      <w:pPr>
        <w:spacing w:after="0" w:line="240" w:lineRule="auto"/>
      </w:pPr>
      <w:r>
        <w:separator/>
      </w:r>
    </w:p>
  </w:endnote>
  <w:endnote w:type="continuationSeparator" w:id="0">
    <w:p w:rsidR="00772F1A" w:rsidRDefault="00772F1A" w:rsidP="00CE2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134771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:rsidR="00772F1A" w:rsidRPr="007621E9" w:rsidRDefault="00772F1A">
        <w:pPr>
          <w:pStyle w:val="Zpat"/>
          <w:jc w:val="center"/>
          <w:rPr>
            <w:rFonts w:asciiTheme="minorHAnsi" w:hAnsiTheme="minorHAnsi" w:cstheme="minorHAnsi"/>
          </w:rPr>
        </w:pPr>
        <w:r w:rsidRPr="007621E9">
          <w:rPr>
            <w:rFonts w:asciiTheme="minorHAnsi" w:hAnsiTheme="minorHAnsi" w:cstheme="minorHAnsi"/>
          </w:rPr>
          <w:fldChar w:fldCharType="begin"/>
        </w:r>
        <w:r w:rsidRPr="007621E9">
          <w:rPr>
            <w:rFonts w:asciiTheme="minorHAnsi" w:hAnsiTheme="minorHAnsi" w:cstheme="minorHAnsi"/>
          </w:rPr>
          <w:instrText>PAGE   \* MERGEFORMAT</w:instrText>
        </w:r>
        <w:r w:rsidRPr="007621E9">
          <w:rPr>
            <w:rFonts w:asciiTheme="minorHAnsi" w:hAnsiTheme="minorHAnsi" w:cstheme="minorHAnsi"/>
          </w:rPr>
          <w:fldChar w:fldCharType="separate"/>
        </w:r>
        <w:r w:rsidR="001D3D63">
          <w:rPr>
            <w:rFonts w:asciiTheme="minorHAnsi" w:hAnsiTheme="minorHAnsi" w:cstheme="minorHAnsi"/>
            <w:noProof/>
          </w:rPr>
          <w:t>15</w:t>
        </w:r>
        <w:r w:rsidRPr="007621E9">
          <w:rPr>
            <w:rFonts w:asciiTheme="minorHAnsi" w:hAnsiTheme="minorHAnsi" w:cstheme="minorHAnsi"/>
            <w:noProof/>
          </w:rPr>
          <w:fldChar w:fldCharType="end"/>
        </w:r>
      </w:p>
    </w:sdtContent>
  </w:sdt>
  <w:p w:rsidR="00772F1A" w:rsidRDefault="00772F1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F1A" w:rsidRDefault="00772F1A" w:rsidP="00CE2C14">
      <w:pPr>
        <w:spacing w:after="0" w:line="240" w:lineRule="auto"/>
      </w:pPr>
      <w:r>
        <w:separator/>
      </w:r>
    </w:p>
  </w:footnote>
  <w:footnote w:type="continuationSeparator" w:id="0">
    <w:p w:rsidR="00772F1A" w:rsidRDefault="00772F1A" w:rsidP="00CE2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F1A" w:rsidRPr="0066303F" w:rsidRDefault="00772F1A" w:rsidP="00D55030">
    <w:pPr>
      <w:pStyle w:val="Zhlav"/>
      <w:rPr>
        <w:rFonts w:asciiTheme="minorHAnsi" w:hAnsiTheme="minorHAnsi" w:cstheme="minorHAnsi"/>
        <w:color w:val="4BACC6" w:themeColor="accent5"/>
        <w:sz w:val="28"/>
        <w:szCs w:val="28"/>
      </w:rPr>
    </w:pPr>
    <w:r w:rsidRPr="0066303F">
      <w:rPr>
        <w:rFonts w:asciiTheme="minorHAnsi" w:hAnsiTheme="minorHAnsi" w:cstheme="minorHAnsi"/>
        <w:color w:val="4BACC6" w:themeColor="accent5"/>
        <w:sz w:val="28"/>
        <w:szCs w:val="28"/>
      </w:rPr>
      <w:t>Územní plán Bílence – Návrh Zadání</w:t>
    </w:r>
    <w:r w:rsidRPr="0066303F">
      <w:rPr>
        <w:rFonts w:asciiTheme="minorHAnsi" w:hAnsiTheme="minorHAnsi" w:cstheme="minorHAnsi"/>
        <w:color w:val="4BACC6" w:themeColor="accent5"/>
        <w:sz w:val="28"/>
        <w:szCs w:val="28"/>
      </w:rPr>
      <w:tab/>
      <w:t xml:space="preserve">                                           </w:t>
    </w:r>
    <w:r w:rsidRPr="0066303F">
      <w:rPr>
        <w:rFonts w:asciiTheme="minorHAnsi" w:hAnsiTheme="minorHAnsi" w:cstheme="minorHAnsi"/>
        <w:color w:val="4BACC6" w:themeColor="accent5"/>
        <w:sz w:val="28"/>
        <w:szCs w:val="28"/>
      </w:rPr>
      <w:tab/>
      <w:t>květen 2021</w:t>
    </w:r>
  </w:p>
  <w:p w:rsidR="00772F1A" w:rsidRPr="00942DB2" w:rsidRDefault="00772F1A" w:rsidP="00942DB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F1A" w:rsidRPr="0066303F" w:rsidRDefault="00772F1A">
    <w:pPr>
      <w:pStyle w:val="Zhlav"/>
      <w:rPr>
        <w:rFonts w:asciiTheme="minorHAnsi" w:hAnsiTheme="minorHAnsi" w:cstheme="minorHAnsi"/>
        <w:color w:val="4BACC6" w:themeColor="accent5"/>
        <w:sz w:val="28"/>
        <w:szCs w:val="28"/>
      </w:rPr>
    </w:pPr>
    <w:r w:rsidRPr="0066303F">
      <w:rPr>
        <w:rFonts w:asciiTheme="minorHAnsi" w:hAnsiTheme="minorHAnsi" w:cstheme="minorHAnsi"/>
        <w:color w:val="4BACC6" w:themeColor="accent5"/>
        <w:sz w:val="28"/>
        <w:szCs w:val="28"/>
      </w:rPr>
      <w:t>Územní plán Bílence – Návrh Zadání</w:t>
    </w:r>
    <w:r w:rsidRPr="0066303F">
      <w:rPr>
        <w:rFonts w:asciiTheme="minorHAnsi" w:hAnsiTheme="minorHAnsi" w:cstheme="minorHAnsi"/>
        <w:color w:val="4BACC6" w:themeColor="accent5"/>
        <w:sz w:val="28"/>
        <w:szCs w:val="28"/>
      </w:rPr>
      <w:tab/>
      <w:t xml:space="preserve">                                            </w:t>
    </w:r>
    <w:r w:rsidRPr="0066303F">
      <w:rPr>
        <w:rFonts w:asciiTheme="minorHAnsi" w:hAnsiTheme="minorHAnsi" w:cstheme="minorHAnsi"/>
        <w:color w:val="4BACC6" w:themeColor="accent5"/>
        <w:sz w:val="28"/>
        <w:szCs w:val="28"/>
      </w:rPr>
      <w:tab/>
      <w:t>květen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1"/>
    <w:lvl w:ilvl="0">
      <w:start w:val="1"/>
      <w:numFmt w:val="bullet"/>
      <w:pStyle w:val="fousy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1C93AA3"/>
    <w:multiLevelType w:val="hybridMultilevel"/>
    <w:tmpl w:val="847612B0"/>
    <w:lvl w:ilvl="0" w:tplc="33AE2A52"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022B6539"/>
    <w:multiLevelType w:val="hybridMultilevel"/>
    <w:tmpl w:val="33F8139A"/>
    <w:lvl w:ilvl="0" w:tplc="33AE2A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9B77AA"/>
    <w:multiLevelType w:val="hybridMultilevel"/>
    <w:tmpl w:val="B1D605C0"/>
    <w:lvl w:ilvl="0" w:tplc="72FEDB04">
      <w:start w:val="1"/>
      <w:numFmt w:val="upperRoman"/>
      <w:lvlText w:val="%1."/>
      <w:lvlJc w:val="left"/>
      <w:pPr>
        <w:ind w:left="15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04B6684C"/>
    <w:multiLevelType w:val="hybridMultilevel"/>
    <w:tmpl w:val="6D20CEC6"/>
    <w:lvl w:ilvl="0" w:tplc="FAF4F348">
      <w:start w:val="1"/>
      <w:numFmt w:val="bullet"/>
      <w:pStyle w:val="odrkaBitoz"/>
      <w:lvlText w:val=""/>
      <w:lvlJc w:val="left"/>
      <w:pPr>
        <w:ind w:left="1599" w:hanging="360"/>
      </w:pPr>
      <w:rPr>
        <w:rFonts w:ascii="Symbol" w:hAnsi="Symbol" w:hint="default"/>
      </w:rPr>
    </w:lvl>
    <w:lvl w:ilvl="1" w:tplc="FEE07BD0">
      <w:numFmt w:val="bullet"/>
      <w:lvlText w:val="-"/>
      <w:lvlJc w:val="left"/>
      <w:pPr>
        <w:ind w:left="2319" w:hanging="360"/>
      </w:pPr>
      <w:rPr>
        <w:rFonts w:ascii="Calibri" w:eastAsia="Times New Roman" w:hAnsi="Calibri" w:cs="Times New Roman" w:hint="default"/>
        <w:b/>
        <w:i/>
      </w:rPr>
    </w:lvl>
    <w:lvl w:ilvl="2" w:tplc="0405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5">
    <w:nsid w:val="148F6C2F"/>
    <w:multiLevelType w:val="hybridMultilevel"/>
    <w:tmpl w:val="AF0047D4"/>
    <w:lvl w:ilvl="0" w:tplc="33AE2A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36150"/>
    <w:multiLevelType w:val="multilevel"/>
    <w:tmpl w:val="E8AA843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7">
    <w:nsid w:val="27664095"/>
    <w:multiLevelType w:val="hybridMultilevel"/>
    <w:tmpl w:val="C90ED14E"/>
    <w:lvl w:ilvl="0" w:tplc="FEE07BD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  <w:i/>
      </w:rPr>
    </w:lvl>
    <w:lvl w:ilvl="1" w:tplc="0405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545A25"/>
    <w:multiLevelType w:val="hybridMultilevel"/>
    <w:tmpl w:val="83C6C15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9566DB5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86501B"/>
    <w:multiLevelType w:val="hybridMultilevel"/>
    <w:tmpl w:val="B3541298"/>
    <w:lvl w:ilvl="0" w:tplc="9566DB5A">
      <w:start w:val="4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15E141C"/>
    <w:multiLevelType w:val="hybridMultilevel"/>
    <w:tmpl w:val="565207C8"/>
    <w:lvl w:ilvl="0" w:tplc="9566DB5A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76E2EFC"/>
    <w:multiLevelType w:val="hybridMultilevel"/>
    <w:tmpl w:val="6672C2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E7413F"/>
    <w:multiLevelType w:val="hybridMultilevel"/>
    <w:tmpl w:val="5DB8E6CC"/>
    <w:lvl w:ilvl="0" w:tplc="AEE4F39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F424CDB"/>
    <w:multiLevelType w:val="hybridMultilevel"/>
    <w:tmpl w:val="5CE2A878"/>
    <w:lvl w:ilvl="0" w:tplc="33AE2A5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55195687"/>
    <w:multiLevelType w:val="hybridMultilevel"/>
    <w:tmpl w:val="91F036A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AA5F8B"/>
    <w:multiLevelType w:val="hybridMultilevel"/>
    <w:tmpl w:val="24B231C8"/>
    <w:lvl w:ilvl="0" w:tplc="9566DB5A">
      <w:start w:val="4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A2A335B"/>
    <w:multiLevelType w:val="hybridMultilevel"/>
    <w:tmpl w:val="D2EC38CC"/>
    <w:lvl w:ilvl="0" w:tplc="9566DB5A">
      <w:start w:val="4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C8B06E3"/>
    <w:multiLevelType w:val="hybridMultilevel"/>
    <w:tmpl w:val="B49C50D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>
    <w:nsid w:val="5E8013D9"/>
    <w:multiLevelType w:val="hybridMultilevel"/>
    <w:tmpl w:val="07FA6BA0"/>
    <w:lvl w:ilvl="0" w:tplc="992214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1F7FAF"/>
    <w:multiLevelType w:val="hybridMultilevel"/>
    <w:tmpl w:val="78E205EC"/>
    <w:lvl w:ilvl="0" w:tplc="33AE2A5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6EE0C3A"/>
    <w:multiLevelType w:val="hybridMultilevel"/>
    <w:tmpl w:val="96AA7E9C"/>
    <w:lvl w:ilvl="0" w:tplc="0A1AF8B4">
      <w:start w:val="1"/>
      <w:numFmt w:val="bullet"/>
      <w:pStyle w:val="Nadpis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3E4F3B"/>
    <w:multiLevelType w:val="hybridMultilevel"/>
    <w:tmpl w:val="C366AAC6"/>
    <w:lvl w:ilvl="0" w:tplc="33AE2A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DC7E3E"/>
    <w:multiLevelType w:val="hybridMultilevel"/>
    <w:tmpl w:val="BC70B940"/>
    <w:lvl w:ilvl="0" w:tplc="33AE2A5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00F2E76"/>
    <w:multiLevelType w:val="hybridMultilevel"/>
    <w:tmpl w:val="42B69E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E05877"/>
    <w:multiLevelType w:val="hybridMultilevel"/>
    <w:tmpl w:val="C4FC9FB2"/>
    <w:lvl w:ilvl="0" w:tplc="33AE2A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55622B"/>
    <w:multiLevelType w:val="hybridMultilevel"/>
    <w:tmpl w:val="B89252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8"/>
  </w:num>
  <w:num w:numId="4">
    <w:abstractNumId w:val="11"/>
  </w:num>
  <w:num w:numId="5">
    <w:abstractNumId w:val="25"/>
  </w:num>
  <w:num w:numId="6">
    <w:abstractNumId w:val="22"/>
  </w:num>
  <w:num w:numId="7">
    <w:abstractNumId w:val="13"/>
  </w:num>
  <w:num w:numId="8">
    <w:abstractNumId w:val="20"/>
  </w:num>
  <w:num w:numId="9">
    <w:abstractNumId w:val="2"/>
  </w:num>
  <w:num w:numId="10">
    <w:abstractNumId w:val="4"/>
  </w:num>
  <w:num w:numId="11">
    <w:abstractNumId w:val="5"/>
  </w:num>
  <w:num w:numId="12">
    <w:abstractNumId w:val="18"/>
  </w:num>
  <w:num w:numId="13">
    <w:abstractNumId w:val="0"/>
  </w:num>
  <w:num w:numId="14">
    <w:abstractNumId w:val="7"/>
  </w:num>
  <w:num w:numId="15">
    <w:abstractNumId w:val="12"/>
  </w:num>
  <w:num w:numId="16">
    <w:abstractNumId w:val="23"/>
  </w:num>
  <w:num w:numId="17">
    <w:abstractNumId w:val="17"/>
  </w:num>
  <w:num w:numId="18">
    <w:abstractNumId w:val="3"/>
  </w:num>
  <w:num w:numId="19">
    <w:abstractNumId w:val="21"/>
  </w:num>
  <w:num w:numId="20">
    <w:abstractNumId w:val="6"/>
  </w:num>
  <w:num w:numId="21">
    <w:abstractNumId w:val="19"/>
  </w:num>
  <w:num w:numId="22">
    <w:abstractNumId w:val="10"/>
  </w:num>
  <w:num w:numId="23">
    <w:abstractNumId w:val="15"/>
  </w:num>
  <w:num w:numId="24">
    <w:abstractNumId w:val="16"/>
  </w:num>
  <w:num w:numId="25">
    <w:abstractNumId w:val="1"/>
  </w:num>
  <w:num w:numId="26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818"/>
    <w:rsid w:val="00002821"/>
    <w:rsid w:val="000125C4"/>
    <w:rsid w:val="0001621A"/>
    <w:rsid w:val="00023627"/>
    <w:rsid w:val="00025C36"/>
    <w:rsid w:val="000338BF"/>
    <w:rsid w:val="00034052"/>
    <w:rsid w:val="0003568E"/>
    <w:rsid w:val="0004095C"/>
    <w:rsid w:val="000417B1"/>
    <w:rsid w:val="00047737"/>
    <w:rsid w:val="00053653"/>
    <w:rsid w:val="00053B90"/>
    <w:rsid w:val="00053D5B"/>
    <w:rsid w:val="0005746A"/>
    <w:rsid w:val="00061BCD"/>
    <w:rsid w:val="0006715D"/>
    <w:rsid w:val="00081358"/>
    <w:rsid w:val="00094692"/>
    <w:rsid w:val="000A38BE"/>
    <w:rsid w:val="000A7EBA"/>
    <w:rsid w:val="000B01AD"/>
    <w:rsid w:val="000B1037"/>
    <w:rsid w:val="000C73C0"/>
    <w:rsid w:val="000C7B8E"/>
    <w:rsid w:val="000D36EE"/>
    <w:rsid w:val="000D639E"/>
    <w:rsid w:val="000E022D"/>
    <w:rsid w:val="000E1429"/>
    <w:rsid w:val="000E4416"/>
    <w:rsid w:val="000F0ED1"/>
    <w:rsid w:val="000F7E91"/>
    <w:rsid w:val="000F7ED0"/>
    <w:rsid w:val="00102E10"/>
    <w:rsid w:val="00104A2D"/>
    <w:rsid w:val="0010785E"/>
    <w:rsid w:val="00125158"/>
    <w:rsid w:val="00126A62"/>
    <w:rsid w:val="00127CA5"/>
    <w:rsid w:val="0013440C"/>
    <w:rsid w:val="00136923"/>
    <w:rsid w:val="00140665"/>
    <w:rsid w:val="00142245"/>
    <w:rsid w:val="00152A13"/>
    <w:rsid w:val="0016464A"/>
    <w:rsid w:val="00166CB6"/>
    <w:rsid w:val="00170548"/>
    <w:rsid w:val="00177734"/>
    <w:rsid w:val="00180267"/>
    <w:rsid w:val="00185C71"/>
    <w:rsid w:val="00191EA6"/>
    <w:rsid w:val="00194DA0"/>
    <w:rsid w:val="001B39F6"/>
    <w:rsid w:val="001D083C"/>
    <w:rsid w:val="001D3D63"/>
    <w:rsid w:val="001D43E5"/>
    <w:rsid w:val="001D6CBE"/>
    <w:rsid w:val="001E0F4E"/>
    <w:rsid w:val="0020731F"/>
    <w:rsid w:val="002109D7"/>
    <w:rsid w:val="00212AFD"/>
    <w:rsid w:val="0021321B"/>
    <w:rsid w:val="00214BA1"/>
    <w:rsid w:val="002176E8"/>
    <w:rsid w:val="00220883"/>
    <w:rsid w:val="002216A8"/>
    <w:rsid w:val="00223C9E"/>
    <w:rsid w:val="00226D27"/>
    <w:rsid w:val="002313D3"/>
    <w:rsid w:val="00235210"/>
    <w:rsid w:val="00235F60"/>
    <w:rsid w:val="0024027B"/>
    <w:rsid w:val="00244573"/>
    <w:rsid w:val="002453F4"/>
    <w:rsid w:val="0026022C"/>
    <w:rsid w:val="0027717C"/>
    <w:rsid w:val="00286B4E"/>
    <w:rsid w:val="00290100"/>
    <w:rsid w:val="0029026C"/>
    <w:rsid w:val="002A11EC"/>
    <w:rsid w:val="002A1786"/>
    <w:rsid w:val="002B5564"/>
    <w:rsid w:val="002B650C"/>
    <w:rsid w:val="002B6791"/>
    <w:rsid w:val="002D3580"/>
    <w:rsid w:val="002E63E9"/>
    <w:rsid w:val="002F1521"/>
    <w:rsid w:val="002F2FE0"/>
    <w:rsid w:val="00302999"/>
    <w:rsid w:val="00302AD4"/>
    <w:rsid w:val="00322F26"/>
    <w:rsid w:val="00325DC0"/>
    <w:rsid w:val="0033071A"/>
    <w:rsid w:val="003314E3"/>
    <w:rsid w:val="00332EB0"/>
    <w:rsid w:val="00334CB1"/>
    <w:rsid w:val="00335960"/>
    <w:rsid w:val="0033738E"/>
    <w:rsid w:val="003474C4"/>
    <w:rsid w:val="00353A3F"/>
    <w:rsid w:val="00361F61"/>
    <w:rsid w:val="003641AA"/>
    <w:rsid w:val="00364500"/>
    <w:rsid w:val="00373309"/>
    <w:rsid w:val="00376203"/>
    <w:rsid w:val="00380FF8"/>
    <w:rsid w:val="00395C29"/>
    <w:rsid w:val="003972F3"/>
    <w:rsid w:val="003B3368"/>
    <w:rsid w:val="003B41D0"/>
    <w:rsid w:val="003B79FC"/>
    <w:rsid w:val="003F34A7"/>
    <w:rsid w:val="003F5E6B"/>
    <w:rsid w:val="003F63D6"/>
    <w:rsid w:val="004028BA"/>
    <w:rsid w:val="00403F29"/>
    <w:rsid w:val="00425FEE"/>
    <w:rsid w:val="004353DF"/>
    <w:rsid w:val="004370AF"/>
    <w:rsid w:val="00453278"/>
    <w:rsid w:val="00453633"/>
    <w:rsid w:val="0047064B"/>
    <w:rsid w:val="0047094B"/>
    <w:rsid w:val="00471997"/>
    <w:rsid w:val="004815A0"/>
    <w:rsid w:val="00486212"/>
    <w:rsid w:val="00487F96"/>
    <w:rsid w:val="00491EA0"/>
    <w:rsid w:val="004A11FF"/>
    <w:rsid w:val="004A7024"/>
    <w:rsid w:val="004B1173"/>
    <w:rsid w:val="004C0510"/>
    <w:rsid w:val="004C07EA"/>
    <w:rsid w:val="004C131E"/>
    <w:rsid w:val="004D07E2"/>
    <w:rsid w:val="004D321D"/>
    <w:rsid w:val="004E6F9B"/>
    <w:rsid w:val="004F61A6"/>
    <w:rsid w:val="00515B86"/>
    <w:rsid w:val="00532EDC"/>
    <w:rsid w:val="00542B41"/>
    <w:rsid w:val="00551593"/>
    <w:rsid w:val="005834A6"/>
    <w:rsid w:val="00591AFF"/>
    <w:rsid w:val="00593A9F"/>
    <w:rsid w:val="00593B28"/>
    <w:rsid w:val="00594C04"/>
    <w:rsid w:val="005A111C"/>
    <w:rsid w:val="005B2BA5"/>
    <w:rsid w:val="005B34EC"/>
    <w:rsid w:val="005E3658"/>
    <w:rsid w:val="005E3B4F"/>
    <w:rsid w:val="005F0738"/>
    <w:rsid w:val="005F3D66"/>
    <w:rsid w:val="006037C6"/>
    <w:rsid w:val="00605F94"/>
    <w:rsid w:val="00607B43"/>
    <w:rsid w:val="00613D15"/>
    <w:rsid w:val="006150A7"/>
    <w:rsid w:val="0062038D"/>
    <w:rsid w:val="00635D82"/>
    <w:rsid w:val="00636404"/>
    <w:rsid w:val="006402EF"/>
    <w:rsid w:val="00652F8D"/>
    <w:rsid w:val="006551CA"/>
    <w:rsid w:val="00661357"/>
    <w:rsid w:val="0066303F"/>
    <w:rsid w:val="0066400D"/>
    <w:rsid w:val="00664B15"/>
    <w:rsid w:val="0067127D"/>
    <w:rsid w:val="0067138D"/>
    <w:rsid w:val="006905C7"/>
    <w:rsid w:val="00696C58"/>
    <w:rsid w:val="006B019B"/>
    <w:rsid w:val="006B147C"/>
    <w:rsid w:val="006C728D"/>
    <w:rsid w:val="006D1120"/>
    <w:rsid w:val="006D1C0A"/>
    <w:rsid w:val="006E2EF5"/>
    <w:rsid w:val="006F0211"/>
    <w:rsid w:val="006F1644"/>
    <w:rsid w:val="006F3647"/>
    <w:rsid w:val="006F3976"/>
    <w:rsid w:val="0070050E"/>
    <w:rsid w:val="00701FCD"/>
    <w:rsid w:val="00703BF7"/>
    <w:rsid w:val="007068C4"/>
    <w:rsid w:val="007140A7"/>
    <w:rsid w:val="0072437B"/>
    <w:rsid w:val="00725C8A"/>
    <w:rsid w:val="0073133E"/>
    <w:rsid w:val="00735FEA"/>
    <w:rsid w:val="00760F0F"/>
    <w:rsid w:val="007621E9"/>
    <w:rsid w:val="00763306"/>
    <w:rsid w:val="0077222B"/>
    <w:rsid w:val="007727F6"/>
    <w:rsid w:val="00772F1A"/>
    <w:rsid w:val="0077381F"/>
    <w:rsid w:val="007777EC"/>
    <w:rsid w:val="00791BF3"/>
    <w:rsid w:val="007924C9"/>
    <w:rsid w:val="0079538A"/>
    <w:rsid w:val="007A3E6B"/>
    <w:rsid w:val="007A4EEF"/>
    <w:rsid w:val="007A7E6E"/>
    <w:rsid w:val="007B6D99"/>
    <w:rsid w:val="007C6116"/>
    <w:rsid w:val="007D71FD"/>
    <w:rsid w:val="007E46E8"/>
    <w:rsid w:val="007E7A19"/>
    <w:rsid w:val="007F1144"/>
    <w:rsid w:val="007F259E"/>
    <w:rsid w:val="007F2EEF"/>
    <w:rsid w:val="007F755A"/>
    <w:rsid w:val="00801546"/>
    <w:rsid w:val="008021A0"/>
    <w:rsid w:val="00804347"/>
    <w:rsid w:val="00806281"/>
    <w:rsid w:val="00806DC5"/>
    <w:rsid w:val="00813D3F"/>
    <w:rsid w:val="00816EA6"/>
    <w:rsid w:val="00817CC1"/>
    <w:rsid w:val="00827997"/>
    <w:rsid w:val="00835657"/>
    <w:rsid w:val="00841432"/>
    <w:rsid w:val="008449F6"/>
    <w:rsid w:val="00844FBA"/>
    <w:rsid w:val="00845E4F"/>
    <w:rsid w:val="00854E30"/>
    <w:rsid w:val="00855515"/>
    <w:rsid w:val="00860E16"/>
    <w:rsid w:val="0086421F"/>
    <w:rsid w:val="00876494"/>
    <w:rsid w:val="00876A40"/>
    <w:rsid w:val="008911CB"/>
    <w:rsid w:val="00891724"/>
    <w:rsid w:val="0089467C"/>
    <w:rsid w:val="008B2BAD"/>
    <w:rsid w:val="008B7CA7"/>
    <w:rsid w:val="008C0062"/>
    <w:rsid w:val="008D79CB"/>
    <w:rsid w:val="008F5207"/>
    <w:rsid w:val="008F6E0D"/>
    <w:rsid w:val="00900628"/>
    <w:rsid w:val="00910751"/>
    <w:rsid w:val="00911466"/>
    <w:rsid w:val="00915C48"/>
    <w:rsid w:val="00922818"/>
    <w:rsid w:val="00932F1D"/>
    <w:rsid w:val="009350D1"/>
    <w:rsid w:val="0093698B"/>
    <w:rsid w:val="00942DB2"/>
    <w:rsid w:val="00956496"/>
    <w:rsid w:val="00956E03"/>
    <w:rsid w:val="0096407D"/>
    <w:rsid w:val="00972B6D"/>
    <w:rsid w:val="00974653"/>
    <w:rsid w:val="0097536F"/>
    <w:rsid w:val="00980841"/>
    <w:rsid w:val="009816B7"/>
    <w:rsid w:val="00983892"/>
    <w:rsid w:val="00984C81"/>
    <w:rsid w:val="00986551"/>
    <w:rsid w:val="0099495A"/>
    <w:rsid w:val="00997347"/>
    <w:rsid w:val="009A061A"/>
    <w:rsid w:val="009A1057"/>
    <w:rsid w:val="009A28FA"/>
    <w:rsid w:val="009A3956"/>
    <w:rsid w:val="009B5152"/>
    <w:rsid w:val="009C674C"/>
    <w:rsid w:val="009F070A"/>
    <w:rsid w:val="009F389F"/>
    <w:rsid w:val="009F5276"/>
    <w:rsid w:val="009F5682"/>
    <w:rsid w:val="00A003DD"/>
    <w:rsid w:val="00A05805"/>
    <w:rsid w:val="00A142B8"/>
    <w:rsid w:val="00A1741B"/>
    <w:rsid w:val="00A21CF9"/>
    <w:rsid w:val="00A2664F"/>
    <w:rsid w:val="00A2718D"/>
    <w:rsid w:val="00A30B09"/>
    <w:rsid w:val="00A30CDE"/>
    <w:rsid w:val="00A31215"/>
    <w:rsid w:val="00A334C1"/>
    <w:rsid w:val="00A35023"/>
    <w:rsid w:val="00A47C6E"/>
    <w:rsid w:val="00A50E1E"/>
    <w:rsid w:val="00A51AD9"/>
    <w:rsid w:val="00A54649"/>
    <w:rsid w:val="00A55EC1"/>
    <w:rsid w:val="00A60EB7"/>
    <w:rsid w:val="00A61B8C"/>
    <w:rsid w:val="00A723B1"/>
    <w:rsid w:val="00A7324E"/>
    <w:rsid w:val="00A76300"/>
    <w:rsid w:val="00A80DC6"/>
    <w:rsid w:val="00A87BC7"/>
    <w:rsid w:val="00A91AA8"/>
    <w:rsid w:val="00A935A5"/>
    <w:rsid w:val="00A939AD"/>
    <w:rsid w:val="00A96994"/>
    <w:rsid w:val="00AA08C8"/>
    <w:rsid w:val="00AA6BE8"/>
    <w:rsid w:val="00AB01D8"/>
    <w:rsid w:val="00AC5E29"/>
    <w:rsid w:val="00AD4311"/>
    <w:rsid w:val="00AE05EA"/>
    <w:rsid w:val="00AF21E9"/>
    <w:rsid w:val="00AF2B5A"/>
    <w:rsid w:val="00AF2C20"/>
    <w:rsid w:val="00AF77B5"/>
    <w:rsid w:val="00B01248"/>
    <w:rsid w:val="00B3042A"/>
    <w:rsid w:val="00B36244"/>
    <w:rsid w:val="00B61821"/>
    <w:rsid w:val="00B769C9"/>
    <w:rsid w:val="00B80932"/>
    <w:rsid w:val="00B94DA7"/>
    <w:rsid w:val="00B95756"/>
    <w:rsid w:val="00BD1185"/>
    <w:rsid w:val="00BD2B7A"/>
    <w:rsid w:val="00BD7327"/>
    <w:rsid w:val="00BE6CC3"/>
    <w:rsid w:val="00BE6ECA"/>
    <w:rsid w:val="00C06FB4"/>
    <w:rsid w:val="00C167A3"/>
    <w:rsid w:val="00C224C5"/>
    <w:rsid w:val="00C22500"/>
    <w:rsid w:val="00C26655"/>
    <w:rsid w:val="00C36381"/>
    <w:rsid w:val="00C36E5E"/>
    <w:rsid w:val="00C5412F"/>
    <w:rsid w:val="00C553AB"/>
    <w:rsid w:val="00C57781"/>
    <w:rsid w:val="00C71B5F"/>
    <w:rsid w:val="00C71C57"/>
    <w:rsid w:val="00C8281B"/>
    <w:rsid w:val="00C83D57"/>
    <w:rsid w:val="00C84282"/>
    <w:rsid w:val="00C86938"/>
    <w:rsid w:val="00CA24E8"/>
    <w:rsid w:val="00CA4746"/>
    <w:rsid w:val="00CA53C5"/>
    <w:rsid w:val="00CB5B0F"/>
    <w:rsid w:val="00CC01AF"/>
    <w:rsid w:val="00CC75D0"/>
    <w:rsid w:val="00CE2C14"/>
    <w:rsid w:val="00CE404B"/>
    <w:rsid w:val="00CE485A"/>
    <w:rsid w:val="00CE5A40"/>
    <w:rsid w:val="00CE601E"/>
    <w:rsid w:val="00CF2437"/>
    <w:rsid w:val="00D04EFF"/>
    <w:rsid w:val="00D0752A"/>
    <w:rsid w:val="00D110C1"/>
    <w:rsid w:val="00D14DE1"/>
    <w:rsid w:val="00D17310"/>
    <w:rsid w:val="00D2463E"/>
    <w:rsid w:val="00D25ED5"/>
    <w:rsid w:val="00D30501"/>
    <w:rsid w:val="00D31582"/>
    <w:rsid w:val="00D45205"/>
    <w:rsid w:val="00D45EF6"/>
    <w:rsid w:val="00D4774E"/>
    <w:rsid w:val="00D52E21"/>
    <w:rsid w:val="00D55030"/>
    <w:rsid w:val="00D5782E"/>
    <w:rsid w:val="00D66647"/>
    <w:rsid w:val="00D71A97"/>
    <w:rsid w:val="00D74C51"/>
    <w:rsid w:val="00D8033F"/>
    <w:rsid w:val="00D8043F"/>
    <w:rsid w:val="00D81AA8"/>
    <w:rsid w:val="00D8260F"/>
    <w:rsid w:val="00D828B7"/>
    <w:rsid w:val="00D84DA3"/>
    <w:rsid w:val="00D85C8C"/>
    <w:rsid w:val="00D868B3"/>
    <w:rsid w:val="00D911A3"/>
    <w:rsid w:val="00D94129"/>
    <w:rsid w:val="00DA4B57"/>
    <w:rsid w:val="00DA4CA8"/>
    <w:rsid w:val="00DB1E91"/>
    <w:rsid w:val="00DC5D6E"/>
    <w:rsid w:val="00DD39B2"/>
    <w:rsid w:val="00DE03DD"/>
    <w:rsid w:val="00DE5E76"/>
    <w:rsid w:val="00E055B0"/>
    <w:rsid w:val="00E070CF"/>
    <w:rsid w:val="00E14729"/>
    <w:rsid w:val="00E148E7"/>
    <w:rsid w:val="00E205DE"/>
    <w:rsid w:val="00E223B7"/>
    <w:rsid w:val="00E3234D"/>
    <w:rsid w:val="00E32B64"/>
    <w:rsid w:val="00E353AA"/>
    <w:rsid w:val="00E372F6"/>
    <w:rsid w:val="00E51132"/>
    <w:rsid w:val="00E5127A"/>
    <w:rsid w:val="00E52EE8"/>
    <w:rsid w:val="00E56AD6"/>
    <w:rsid w:val="00E637A5"/>
    <w:rsid w:val="00E75B77"/>
    <w:rsid w:val="00E83438"/>
    <w:rsid w:val="00E91214"/>
    <w:rsid w:val="00E92F4F"/>
    <w:rsid w:val="00E94756"/>
    <w:rsid w:val="00E968A3"/>
    <w:rsid w:val="00EA2705"/>
    <w:rsid w:val="00EA2A8C"/>
    <w:rsid w:val="00EA3141"/>
    <w:rsid w:val="00EA3202"/>
    <w:rsid w:val="00EC25DA"/>
    <w:rsid w:val="00EC6C0C"/>
    <w:rsid w:val="00ED271E"/>
    <w:rsid w:val="00ED33FB"/>
    <w:rsid w:val="00ED5AF3"/>
    <w:rsid w:val="00ED6DD8"/>
    <w:rsid w:val="00ED7C62"/>
    <w:rsid w:val="00EE1E28"/>
    <w:rsid w:val="00EE7A70"/>
    <w:rsid w:val="00F21A15"/>
    <w:rsid w:val="00F23970"/>
    <w:rsid w:val="00F23C63"/>
    <w:rsid w:val="00F24572"/>
    <w:rsid w:val="00F2501E"/>
    <w:rsid w:val="00F31649"/>
    <w:rsid w:val="00F403AF"/>
    <w:rsid w:val="00F408BF"/>
    <w:rsid w:val="00F55AF8"/>
    <w:rsid w:val="00F603AC"/>
    <w:rsid w:val="00F67219"/>
    <w:rsid w:val="00F73EBE"/>
    <w:rsid w:val="00F77972"/>
    <w:rsid w:val="00F93E48"/>
    <w:rsid w:val="00FA52D7"/>
    <w:rsid w:val="00FA7026"/>
    <w:rsid w:val="00FB11C3"/>
    <w:rsid w:val="00FB3DB4"/>
    <w:rsid w:val="00FB646B"/>
    <w:rsid w:val="00FC206E"/>
    <w:rsid w:val="00FE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0628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23C63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23C63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23C63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14DE1"/>
    <w:pPr>
      <w:keepNext/>
      <w:keepLines/>
      <w:spacing w:before="200" w:after="0"/>
      <w:outlineLvl w:val="3"/>
    </w:pPr>
    <w:rPr>
      <w:rFonts w:eastAsiaTheme="majorEastAsia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14DE1"/>
    <w:pPr>
      <w:keepNext/>
      <w:keepLines/>
      <w:numPr>
        <w:numId w:val="8"/>
      </w:numPr>
      <w:spacing w:before="200" w:after="0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23C63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23C63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23C63"/>
    <w:rPr>
      <w:rFonts w:ascii="Times New Roman" w:eastAsiaTheme="majorEastAsia" w:hAnsi="Times New Roman" w:cstheme="majorBidi"/>
      <w:b/>
      <w:bCs/>
    </w:rPr>
  </w:style>
  <w:style w:type="paragraph" w:styleId="Odstavecseseznamem">
    <w:name w:val="List Paragraph"/>
    <w:basedOn w:val="Normln"/>
    <w:uiPriority w:val="34"/>
    <w:qFormat/>
    <w:rsid w:val="00763306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763306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763306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3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330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E2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2C14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CE2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2C14"/>
    <w:rPr>
      <w:rFonts w:ascii="Times New Roman" w:hAnsi="Times New Roman"/>
      <w:sz w:val="24"/>
    </w:rPr>
  </w:style>
  <w:style w:type="paragraph" w:styleId="Zkladntext">
    <w:name w:val="Body Text"/>
    <w:basedOn w:val="Normln"/>
    <w:link w:val="ZkladntextChar"/>
    <w:rsid w:val="00532EDC"/>
    <w:pPr>
      <w:widowControl w:val="0"/>
      <w:autoSpaceDE w:val="0"/>
      <w:autoSpaceDN w:val="0"/>
      <w:adjustRightInd w:val="0"/>
      <w:spacing w:after="0" w:line="240" w:lineRule="auto"/>
      <w:ind w:firstLine="454"/>
    </w:pPr>
    <w:rPr>
      <w:rFonts w:eastAsia="Times New Roman" w:cs="Times New Roman"/>
      <w:color w:val="00000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32EDC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Seznam">
    <w:name w:val="List"/>
    <w:basedOn w:val="Normln"/>
    <w:rsid w:val="00532EDC"/>
    <w:pPr>
      <w:widowControl w:val="0"/>
      <w:autoSpaceDE w:val="0"/>
      <w:autoSpaceDN w:val="0"/>
      <w:adjustRightInd w:val="0"/>
      <w:spacing w:after="0" w:line="240" w:lineRule="auto"/>
      <w:ind w:left="737" w:hanging="284"/>
    </w:pPr>
    <w:rPr>
      <w:rFonts w:eastAsia="Times New Roman" w:cs="Times New Roman"/>
      <w:color w:val="000000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23C63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F23C63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F23C63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qFormat/>
    <w:rsid w:val="00F23C63"/>
    <w:pPr>
      <w:spacing w:after="100"/>
      <w:ind w:left="480"/>
    </w:pPr>
  </w:style>
  <w:style w:type="character" w:styleId="Hypertextovodkaz">
    <w:name w:val="Hyperlink"/>
    <w:basedOn w:val="Standardnpsmoodstavce"/>
    <w:uiPriority w:val="99"/>
    <w:unhideWhenUsed/>
    <w:rsid w:val="00F23C63"/>
    <w:rPr>
      <w:color w:val="0000FF" w:themeColor="hyperlink"/>
      <w:u w:val="single"/>
    </w:rPr>
  </w:style>
  <w:style w:type="paragraph" w:customStyle="1" w:styleId="Default">
    <w:name w:val="Default"/>
    <w:rsid w:val="002352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D828B7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D14DE1"/>
    <w:rPr>
      <w:rFonts w:ascii="Times New Roman" w:eastAsiaTheme="majorEastAsia" w:hAnsi="Times New Roman" w:cstheme="majorBidi"/>
      <w:b/>
      <w:sz w:val="24"/>
    </w:rPr>
  </w:style>
  <w:style w:type="paragraph" w:styleId="Obsah4">
    <w:name w:val="toc 4"/>
    <w:basedOn w:val="Normln"/>
    <w:next w:val="Normln"/>
    <w:autoRedefine/>
    <w:uiPriority w:val="39"/>
    <w:unhideWhenUsed/>
    <w:rsid w:val="00D14DE1"/>
    <w:pPr>
      <w:spacing w:after="100"/>
      <w:ind w:left="720"/>
    </w:pPr>
  </w:style>
  <w:style w:type="paragraph" w:customStyle="1" w:styleId="odrkaBitoz">
    <w:name w:val="odrážka Bitoz"/>
    <w:basedOn w:val="Normln"/>
    <w:link w:val="odrkaBitozChar"/>
    <w:qFormat/>
    <w:rsid w:val="005A111C"/>
    <w:pPr>
      <w:widowControl w:val="0"/>
      <w:numPr>
        <w:numId w:val="10"/>
      </w:numPr>
      <w:shd w:val="clear" w:color="auto" w:fill="FFFFFF"/>
      <w:tabs>
        <w:tab w:val="left" w:pos="1531"/>
        <w:tab w:val="left" w:leader="dot" w:pos="4536"/>
      </w:tabs>
      <w:autoSpaceDE w:val="0"/>
      <w:autoSpaceDN w:val="0"/>
      <w:adjustRightInd w:val="0"/>
      <w:spacing w:after="0" w:line="240" w:lineRule="auto"/>
      <w:ind w:left="1531" w:hanging="284"/>
      <w:jc w:val="both"/>
    </w:pPr>
    <w:rPr>
      <w:rFonts w:ascii="Calibri" w:eastAsia="Times New Roman" w:hAnsi="Calibri" w:cs="Times New Roman"/>
      <w:bCs/>
      <w:sz w:val="22"/>
      <w:szCs w:val="24"/>
    </w:rPr>
  </w:style>
  <w:style w:type="character" w:customStyle="1" w:styleId="odrkaBitozChar">
    <w:name w:val="odrážka Bitoz Char"/>
    <w:link w:val="odrkaBitoz"/>
    <w:rsid w:val="005A111C"/>
    <w:rPr>
      <w:rFonts w:ascii="Calibri" w:eastAsia="Times New Roman" w:hAnsi="Calibri" w:cs="Times New Roman"/>
      <w:bCs/>
      <w:szCs w:val="24"/>
      <w:shd w:val="clear" w:color="auto" w:fill="FFFFFF"/>
    </w:rPr>
  </w:style>
  <w:style w:type="paragraph" w:customStyle="1" w:styleId="fousy">
    <w:name w:val="fousy"/>
    <w:basedOn w:val="Normln"/>
    <w:rsid w:val="000417B1"/>
    <w:pPr>
      <w:widowControl w:val="0"/>
      <w:numPr>
        <w:numId w:val="13"/>
      </w:numPr>
      <w:suppressLineNumbers/>
      <w:suppressAutoHyphens/>
      <w:spacing w:before="20" w:after="20" w:line="240" w:lineRule="auto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Text1rove">
    <w:name w:val="Text1_úroveň"/>
    <w:basedOn w:val="Normln"/>
    <w:link w:val="Text1roveChar"/>
    <w:qFormat/>
    <w:rsid w:val="000417B1"/>
    <w:pPr>
      <w:tabs>
        <w:tab w:val="left" w:pos="567"/>
      </w:tabs>
      <w:spacing w:after="60" w:line="240" w:lineRule="auto"/>
      <w:jc w:val="both"/>
    </w:pPr>
    <w:rPr>
      <w:rFonts w:ascii="Calibri" w:eastAsia="Times New Roman" w:hAnsi="Calibri" w:cs="Times New Roman"/>
      <w:sz w:val="22"/>
      <w:szCs w:val="24"/>
    </w:rPr>
  </w:style>
  <w:style w:type="character" w:customStyle="1" w:styleId="Text1roveChar">
    <w:name w:val="Text1_úroveň Char"/>
    <w:link w:val="Text1rove"/>
    <w:rsid w:val="000417B1"/>
    <w:rPr>
      <w:rFonts w:ascii="Calibri" w:eastAsia="Times New Roman" w:hAnsi="Calibri" w:cs="Times New Roman"/>
      <w:szCs w:val="24"/>
    </w:rPr>
  </w:style>
  <w:style w:type="paragraph" w:customStyle="1" w:styleId="Zkladntext31">
    <w:name w:val="Základní text 31"/>
    <w:basedOn w:val="Normln"/>
    <w:rsid w:val="000417B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 w:cs="Times New Roman"/>
      <w:szCs w:val="20"/>
      <w:lang w:eastAsia="cs-CZ"/>
    </w:rPr>
  </w:style>
  <w:style w:type="paragraph" w:customStyle="1" w:styleId="mezidek1000">
    <w:name w:val="meziřádek 10_00"/>
    <w:basedOn w:val="Normln"/>
    <w:link w:val="mezidek1000Char"/>
    <w:qFormat/>
    <w:rsid w:val="00361F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Cs/>
      <w:iCs/>
      <w:sz w:val="20"/>
      <w:szCs w:val="20"/>
    </w:rPr>
  </w:style>
  <w:style w:type="character" w:customStyle="1" w:styleId="mezidek1000Char">
    <w:name w:val="meziřádek 10_00 Char"/>
    <w:link w:val="mezidek1000"/>
    <w:rsid w:val="00361F61"/>
    <w:rPr>
      <w:rFonts w:ascii="Calibri" w:eastAsia="Times New Roman" w:hAnsi="Calibri" w:cs="Times New Roman"/>
      <w:bCs/>
      <w:iCs/>
      <w:sz w:val="20"/>
      <w:szCs w:val="20"/>
    </w:rPr>
  </w:style>
  <w:style w:type="paragraph" w:customStyle="1" w:styleId="text3uroven">
    <w:name w:val="text3_uroven"/>
    <w:basedOn w:val="Normlnweb"/>
    <w:link w:val="text3urovenChar1"/>
    <w:qFormat/>
    <w:rsid w:val="008B7CA7"/>
    <w:pPr>
      <w:spacing w:after="60" w:line="240" w:lineRule="auto"/>
      <w:ind w:left="720"/>
      <w:jc w:val="both"/>
    </w:pPr>
    <w:rPr>
      <w:rFonts w:ascii="Calibri" w:eastAsia="Times New Roman" w:hAnsi="Calibri"/>
      <w:sz w:val="22"/>
    </w:rPr>
  </w:style>
  <w:style w:type="character" w:customStyle="1" w:styleId="text3urovenChar1">
    <w:name w:val="text3_uroven Char1"/>
    <w:link w:val="text3uroven"/>
    <w:rsid w:val="008B7CA7"/>
    <w:rPr>
      <w:rFonts w:ascii="Calibri" w:eastAsia="Times New Roman" w:hAnsi="Calibri" w:cs="Times New Roman"/>
      <w:szCs w:val="24"/>
    </w:rPr>
  </w:style>
  <w:style w:type="paragraph" w:styleId="Normlnweb">
    <w:name w:val="Normal (Web)"/>
    <w:basedOn w:val="Normln"/>
    <w:uiPriority w:val="99"/>
    <w:semiHidden/>
    <w:unhideWhenUsed/>
    <w:rsid w:val="008B7CA7"/>
    <w:rPr>
      <w:rFonts w:cs="Times New Roman"/>
      <w:szCs w:val="24"/>
    </w:rPr>
  </w:style>
  <w:style w:type="table" w:styleId="Svtlmkazvraznn1">
    <w:name w:val="Light Grid Accent 1"/>
    <w:basedOn w:val="Normlntabulka"/>
    <w:uiPriority w:val="62"/>
    <w:rsid w:val="00C842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0628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23C63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23C63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23C63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14DE1"/>
    <w:pPr>
      <w:keepNext/>
      <w:keepLines/>
      <w:spacing w:before="200" w:after="0"/>
      <w:outlineLvl w:val="3"/>
    </w:pPr>
    <w:rPr>
      <w:rFonts w:eastAsiaTheme="majorEastAsia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14DE1"/>
    <w:pPr>
      <w:keepNext/>
      <w:keepLines/>
      <w:numPr>
        <w:numId w:val="8"/>
      </w:numPr>
      <w:spacing w:before="200" w:after="0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23C63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23C63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23C63"/>
    <w:rPr>
      <w:rFonts w:ascii="Times New Roman" w:eastAsiaTheme="majorEastAsia" w:hAnsi="Times New Roman" w:cstheme="majorBidi"/>
      <w:b/>
      <w:bCs/>
    </w:rPr>
  </w:style>
  <w:style w:type="paragraph" w:styleId="Odstavecseseznamem">
    <w:name w:val="List Paragraph"/>
    <w:basedOn w:val="Normln"/>
    <w:uiPriority w:val="34"/>
    <w:qFormat/>
    <w:rsid w:val="00763306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763306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763306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3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330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E2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2C14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CE2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2C14"/>
    <w:rPr>
      <w:rFonts w:ascii="Times New Roman" w:hAnsi="Times New Roman"/>
      <w:sz w:val="24"/>
    </w:rPr>
  </w:style>
  <w:style w:type="paragraph" w:styleId="Zkladntext">
    <w:name w:val="Body Text"/>
    <w:basedOn w:val="Normln"/>
    <w:link w:val="ZkladntextChar"/>
    <w:rsid w:val="00532EDC"/>
    <w:pPr>
      <w:widowControl w:val="0"/>
      <w:autoSpaceDE w:val="0"/>
      <w:autoSpaceDN w:val="0"/>
      <w:adjustRightInd w:val="0"/>
      <w:spacing w:after="0" w:line="240" w:lineRule="auto"/>
      <w:ind w:firstLine="454"/>
    </w:pPr>
    <w:rPr>
      <w:rFonts w:eastAsia="Times New Roman" w:cs="Times New Roman"/>
      <w:color w:val="00000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32EDC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Seznam">
    <w:name w:val="List"/>
    <w:basedOn w:val="Normln"/>
    <w:rsid w:val="00532EDC"/>
    <w:pPr>
      <w:widowControl w:val="0"/>
      <w:autoSpaceDE w:val="0"/>
      <w:autoSpaceDN w:val="0"/>
      <w:adjustRightInd w:val="0"/>
      <w:spacing w:after="0" w:line="240" w:lineRule="auto"/>
      <w:ind w:left="737" w:hanging="284"/>
    </w:pPr>
    <w:rPr>
      <w:rFonts w:eastAsia="Times New Roman" w:cs="Times New Roman"/>
      <w:color w:val="000000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23C63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F23C63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F23C63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qFormat/>
    <w:rsid w:val="00F23C63"/>
    <w:pPr>
      <w:spacing w:after="100"/>
      <w:ind w:left="480"/>
    </w:pPr>
  </w:style>
  <w:style w:type="character" w:styleId="Hypertextovodkaz">
    <w:name w:val="Hyperlink"/>
    <w:basedOn w:val="Standardnpsmoodstavce"/>
    <w:uiPriority w:val="99"/>
    <w:unhideWhenUsed/>
    <w:rsid w:val="00F23C63"/>
    <w:rPr>
      <w:color w:val="0000FF" w:themeColor="hyperlink"/>
      <w:u w:val="single"/>
    </w:rPr>
  </w:style>
  <w:style w:type="paragraph" w:customStyle="1" w:styleId="Default">
    <w:name w:val="Default"/>
    <w:rsid w:val="002352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D828B7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D14DE1"/>
    <w:rPr>
      <w:rFonts w:ascii="Times New Roman" w:eastAsiaTheme="majorEastAsia" w:hAnsi="Times New Roman" w:cstheme="majorBidi"/>
      <w:b/>
      <w:sz w:val="24"/>
    </w:rPr>
  </w:style>
  <w:style w:type="paragraph" w:styleId="Obsah4">
    <w:name w:val="toc 4"/>
    <w:basedOn w:val="Normln"/>
    <w:next w:val="Normln"/>
    <w:autoRedefine/>
    <w:uiPriority w:val="39"/>
    <w:unhideWhenUsed/>
    <w:rsid w:val="00D14DE1"/>
    <w:pPr>
      <w:spacing w:after="100"/>
      <w:ind w:left="720"/>
    </w:pPr>
  </w:style>
  <w:style w:type="paragraph" w:customStyle="1" w:styleId="odrkaBitoz">
    <w:name w:val="odrážka Bitoz"/>
    <w:basedOn w:val="Normln"/>
    <w:link w:val="odrkaBitozChar"/>
    <w:qFormat/>
    <w:rsid w:val="005A111C"/>
    <w:pPr>
      <w:widowControl w:val="0"/>
      <w:numPr>
        <w:numId w:val="10"/>
      </w:numPr>
      <w:shd w:val="clear" w:color="auto" w:fill="FFFFFF"/>
      <w:tabs>
        <w:tab w:val="left" w:pos="1531"/>
        <w:tab w:val="left" w:leader="dot" w:pos="4536"/>
      </w:tabs>
      <w:autoSpaceDE w:val="0"/>
      <w:autoSpaceDN w:val="0"/>
      <w:adjustRightInd w:val="0"/>
      <w:spacing w:after="0" w:line="240" w:lineRule="auto"/>
      <w:ind w:left="1531" w:hanging="284"/>
      <w:jc w:val="both"/>
    </w:pPr>
    <w:rPr>
      <w:rFonts w:ascii="Calibri" w:eastAsia="Times New Roman" w:hAnsi="Calibri" w:cs="Times New Roman"/>
      <w:bCs/>
      <w:sz w:val="22"/>
      <w:szCs w:val="24"/>
    </w:rPr>
  </w:style>
  <w:style w:type="character" w:customStyle="1" w:styleId="odrkaBitozChar">
    <w:name w:val="odrážka Bitoz Char"/>
    <w:link w:val="odrkaBitoz"/>
    <w:rsid w:val="005A111C"/>
    <w:rPr>
      <w:rFonts w:ascii="Calibri" w:eastAsia="Times New Roman" w:hAnsi="Calibri" w:cs="Times New Roman"/>
      <w:bCs/>
      <w:szCs w:val="24"/>
      <w:shd w:val="clear" w:color="auto" w:fill="FFFFFF"/>
    </w:rPr>
  </w:style>
  <w:style w:type="paragraph" w:customStyle="1" w:styleId="fousy">
    <w:name w:val="fousy"/>
    <w:basedOn w:val="Normln"/>
    <w:rsid w:val="000417B1"/>
    <w:pPr>
      <w:widowControl w:val="0"/>
      <w:numPr>
        <w:numId w:val="13"/>
      </w:numPr>
      <w:suppressLineNumbers/>
      <w:suppressAutoHyphens/>
      <w:spacing w:before="20" w:after="20" w:line="240" w:lineRule="auto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Text1rove">
    <w:name w:val="Text1_úroveň"/>
    <w:basedOn w:val="Normln"/>
    <w:link w:val="Text1roveChar"/>
    <w:qFormat/>
    <w:rsid w:val="000417B1"/>
    <w:pPr>
      <w:tabs>
        <w:tab w:val="left" w:pos="567"/>
      </w:tabs>
      <w:spacing w:after="60" w:line="240" w:lineRule="auto"/>
      <w:jc w:val="both"/>
    </w:pPr>
    <w:rPr>
      <w:rFonts w:ascii="Calibri" w:eastAsia="Times New Roman" w:hAnsi="Calibri" w:cs="Times New Roman"/>
      <w:sz w:val="22"/>
      <w:szCs w:val="24"/>
    </w:rPr>
  </w:style>
  <w:style w:type="character" w:customStyle="1" w:styleId="Text1roveChar">
    <w:name w:val="Text1_úroveň Char"/>
    <w:link w:val="Text1rove"/>
    <w:rsid w:val="000417B1"/>
    <w:rPr>
      <w:rFonts w:ascii="Calibri" w:eastAsia="Times New Roman" w:hAnsi="Calibri" w:cs="Times New Roman"/>
      <w:szCs w:val="24"/>
    </w:rPr>
  </w:style>
  <w:style w:type="paragraph" w:customStyle="1" w:styleId="Zkladntext31">
    <w:name w:val="Základní text 31"/>
    <w:basedOn w:val="Normln"/>
    <w:rsid w:val="000417B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 w:cs="Times New Roman"/>
      <w:szCs w:val="20"/>
      <w:lang w:eastAsia="cs-CZ"/>
    </w:rPr>
  </w:style>
  <w:style w:type="paragraph" w:customStyle="1" w:styleId="mezidek1000">
    <w:name w:val="meziřádek 10_00"/>
    <w:basedOn w:val="Normln"/>
    <w:link w:val="mezidek1000Char"/>
    <w:qFormat/>
    <w:rsid w:val="00361F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Cs/>
      <w:iCs/>
      <w:sz w:val="20"/>
      <w:szCs w:val="20"/>
    </w:rPr>
  </w:style>
  <w:style w:type="character" w:customStyle="1" w:styleId="mezidek1000Char">
    <w:name w:val="meziřádek 10_00 Char"/>
    <w:link w:val="mezidek1000"/>
    <w:rsid w:val="00361F61"/>
    <w:rPr>
      <w:rFonts w:ascii="Calibri" w:eastAsia="Times New Roman" w:hAnsi="Calibri" w:cs="Times New Roman"/>
      <w:bCs/>
      <w:iCs/>
      <w:sz w:val="20"/>
      <w:szCs w:val="20"/>
    </w:rPr>
  </w:style>
  <w:style w:type="paragraph" w:customStyle="1" w:styleId="text3uroven">
    <w:name w:val="text3_uroven"/>
    <w:basedOn w:val="Normlnweb"/>
    <w:link w:val="text3urovenChar1"/>
    <w:qFormat/>
    <w:rsid w:val="008B7CA7"/>
    <w:pPr>
      <w:spacing w:after="60" w:line="240" w:lineRule="auto"/>
      <w:ind w:left="720"/>
      <w:jc w:val="both"/>
    </w:pPr>
    <w:rPr>
      <w:rFonts w:ascii="Calibri" w:eastAsia="Times New Roman" w:hAnsi="Calibri"/>
      <w:sz w:val="22"/>
    </w:rPr>
  </w:style>
  <w:style w:type="character" w:customStyle="1" w:styleId="text3urovenChar1">
    <w:name w:val="text3_uroven Char1"/>
    <w:link w:val="text3uroven"/>
    <w:rsid w:val="008B7CA7"/>
    <w:rPr>
      <w:rFonts w:ascii="Calibri" w:eastAsia="Times New Roman" w:hAnsi="Calibri" w:cs="Times New Roman"/>
      <w:szCs w:val="24"/>
    </w:rPr>
  </w:style>
  <w:style w:type="paragraph" w:styleId="Normlnweb">
    <w:name w:val="Normal (Web)"/>
    <w:basedOn w:val="Normln"/>
    <w:uiPriority w:val="99"/>
    <w:semiHidden/>
    <w:unhideWhenUsed/>
    <w:rsid w:val="008B7CA7"/>
    <w:rPr>
      <w:rFonts w:cs="Times New Roman"/>
      <w:szCs w:val="24"/>
    </w:rPr>
  </w:style>
  <w:style w:type="table" w:styleId="Svtlmkazvraznn1">
    <w:name w:val="Light Grid Accent 1"/>
    <w:basedOn w:val="Normlntabulka"/>
    <w:uiPriority w:val="62"/>
    <w:rsid w:val="00C842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2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2014-05-26T00:00:00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78CF34-9832-4F6B-A88A-C31CBEE26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2494</TotalTime>
  <Pages>16</Pages>
  <Words>4406</Words>
  <Characters>26001</Characters>
  <Application>Microsoft Office Word</Application>
  <DocSecurity>0</DocSecurity>
  <Lines>216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Územní plán Bílence</vt:lpstr>
    </vt:vector>
  </TitlesOfParts>
  <Company>MěÚ Kraslice</Company>
  <LinksUpToDate>false</LinksUpToDate>
  <CharactersWithSpaces>30347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Územní plán Bílence</dc:title>
  <dc:subject>Návrh Zadání</dc:subject>
  <dc:creator>Iva Harapátová</dc:creator>
  <cp:lastModifiedBy>Kučírek Petr</cp:lastModifiedBy>
  <cp:revision>23</cp:revision>
  <cp:lastPrinted>2019-06-12T12:04:00Z</cp:lastPrinted>
  <dcterms:created xsi:type="dcterms:W3CDTF">2021-05-18T12:27:00Z</dcterms:created>
  <dcterms:modified xsi:type="dcterms:W3CDTF">2021-05-20T10:45:00Z</dcterms:modified>
</cp:coreProperties>
</file>